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1C7" w:rsidRPr="006452BA" w:rsidRDefault="006332D3" w:rsidP="00CA01C7">
      <w:pPr>
        <w:spacing w:after="0" w:line="240" w:lineRule="auto"/>
        <w:contextualSpacing/>
        <w:jc w:val="center"/>
        <w:rPr>
          <w:rFonts w:ascii="Times New Roman" w:hAnsi="Times New Roman"/>
          <w:b/>
          <w:sz w:val="24"/>
          <w:szCs w:val="24"/>
        </w:rPr>
      </w:pPr>
      <w:r>
        <w:rPr>
          <w:rFonts w:ascii="Times New Roman" w:hAnsi="Times New Roman"/>
          <w:b/>
          <w:color w:val="FF0000"/>
          <w:sz w:val="24"/>
          <w:szCs w:val="24"/>
        </w:rPr>
        <w:t xml:space="preserve">meno </w:t>
      </w:r>
      <w:proofErr w:type="spellStart"/>
      <w:r>
        <w:rPr>
          <w:rFonts w:ascii="Times New Roman" w:hAnsi="Times New Roman"/>
          <w:b/>
          <w:color w:val="FF0000"/>
          <w:sz w:val="24"/>
          <w:szCs w:val="24"/>
        </w:rPr>
        <w:t>priezvysko</w:t>
      </w:r>
      <w:proofErr w:type="spellEnd"/>
      <w:r>
        <w:rPr>
          <w:rFonts w:ascii="Times New Roman" w:hAnsi="Times New Roman"/>
          <w:b/>
          <w:color w:val="FF0000"/>
          <w:sz w:val="24"/>
          <w:szCs w:val="24"/>
        </w:rPr>
        <w:t xml:space="preserve"> </w:t>
      </w:r>
      <w:proofErr w:type="spellStart"/>
      <w:r>
        <w:rPr>
          <w:rFonts w:ascii="Times New Roman" w:hAnsi="Times New Roman"/>
          <w:b/>
          <w:color w:val="FF0000"/>
          <w:sz w:val="24"/>
          <w:szCs w:val="24"/>
        </w:rPr>
        <w:t>datum</w:t>
      </w:r>
      <w:proofErr w:type="spellEnd"/>
      <w:r>
        <w:rPr>
          <w:rFonts w:ascii="Times New Roman" w:hAnsi="Times New Roman"/>
          <w:b/>
          <w:color w:val="FF0000"/>
          <w:sz w:val="24"/>
          <w:szCs w:val="24"/>
        </w:rPr>
        <w:t xml:space="preserve"> narodenia, adresa</w:t>
      </w:r>
      <w:r w:rsidR="00CA01C7" w:rsidRPr="00953099">
        <w:rPr>
          <w:b/>
          <w:sz w:val="24"/>
          <w:szCs w:val="24"/>
        </w:rPr>
        <w:t xml:space="preserve">                                                      </w:t>
      </w:r>
      <w:r w:rsidR="00CA01C7">
        <w:rPr>
          <w:b/>
          <w:sz w:val="24"/>
          <w:szCs w:val="24"/>
        </w:rPr>
        <w:t>___________________________________________________________________________</w:t>
      </w:r>
    </w:p>
    <w:p w:rsidR="00CA01C7" w:rsidRDefault="00CA01C7" w:rsidP="00CA01C7">
      <w:pPr>
        <w:spacing w:after="0" w:line="240" w:lineRule="auto"/>
        <w:jc w:val="both"/>
        <w:rPr>
          <w:sz w:val="24"/>
          <w:szCs w:val="24"/>
        </w:rPr>
      </w:pPr>
      <w:r w:rsidRPr="006452BA">
        <w:rPr>
          <w:sz w:val="24"/>
          <w:szCs w:val="24"/>
        </w:rPr>
        <w:t xml:space="preserve">                                                                              </w:t>
      </w:r>
    </w:p>
    <w:p w:rsidR="00CA01C7" w:rsidRPr="00E21476" w:rsidRDefault="00CA01C7" w:rsidP="00CA01C7">
      <w:pPr>
        <w:spacing w:after="0" w:line="240" w:lineRule="auto"/>
        <w:jc w:val="both"/>
        <w:rPr>
          <w:rFonts w:ascii="Times New Roman" w:hAnsi="Times New Roman"/>
          <w:i/>
          <w:color w:val="FF0000"/>
          <w:sz w:val="24"/>
          <w:szCs w:val="24"/>
        </w:rPr>
      </w:pPr>
      <w:r>
        <w:rPr>
          <w:sz w:val="24"/>
          <w:szCs w:val="24"/>
        </w:rPr>
        <w:t xml:space="preserve">                                                                               </w:t>
      </w:r>
      <w:r w:rsidRPr="006452BA">
        <w:rPr>
          <w:sz w:val="24"/>
          <w:szCs w:val="24"/>
        </w:rPr>
        <w:t xml:space="preserve">  </w:t>
      </w:r>
      <w:r w:rsidRPr="00E21476">
        <w:rPr>
          <w:rFonts w:ascii="Times New Roman" w:hAnsi="Times New Roman"/>
          <w:i/>
          <w:color w:val="FF0000"/>
          <w:sz w:val="24"/>
          <w:szCs w:val="24"/>
        </w:rPr>
        <w:t xml:space="preserve">Regionálny úrad verejného zdravotníctva </w:t>
      </w:r>
    </w:p>
    <w:p w:rsidR="00CA01C7" w:rsidRPr="00E21476" w:rsidRDefault="00CA01C7" w:rsidP="006332D3">
      <w:pPr>
        <w:spacing w:after="0" w:line="240" w:lineRule="auto"/>
        <w:jc w:val="both"/>
        <w:rPr>
          <w:rFonts w:ascii="Times New Roman" w:hAnsi="Times New Roman"/>
          <w:i/>
          <w:color w:val="FF0000"/>
          <w:sz w:val="24"/>
          <w:szCs w:val="24"/>
        </w:rPr>
      </w:pPr>
      <w:r w:rsidRPr="00E21476">
        <w:rPr>
          <w:rFonts w:ascii="Times New Roman" w:hAnsi="Times New Roman"/>
          <w:i/>
          <w:color w:val="FF0000"/>
          <w:sz w:val="24"/>
          <w:szCs w:val="24"/>
        </w:rPr>
        <w:t xml:space="preserve">                                                                                 </w:t>
      </w:r>
      <w:r w:rsidRPr="00E21476">
        <w:rPr>
          <w:rStyle w:val="Siln"/>
          <w:rFonts w:ascii="Times New Roman" w:hAnsi="Times New Roman"/>
          <w:b w:val="0"/>
          <w:i/>
          <w:color w:val="FF0000"/>
          <w:sz w:val="24"/>
          <w:szCs w:val="24"/>
        </w:rPr>
        <w:t xml:space="preserve">so sídlom v  </w:t>
      </w:r>
      <w:r w:rsidR="006332D3">
        <w:rPr>
          <w:rStyle w:val="Siln"/>
          <w:rFonts w:ascii="Times New Roman" w:hAnsi="Times New Roman"/>
          <w:b w:val="0"/>
          <w:i/>
          <w:color w:val="FF0000"/>
          <w:sz w:val="24"/>
          <w:szCs w:val="24"/>
        </w:rPr>
        <w:t xml:space="preserve">(sem </w:t>
      </w:r>
      <w:proofErr w:type="spellStart"/>
      <w:r w:rsidR="006332D3">
        <w:rPr>
          <w:rStyle w:val="Siln"/>
          <w:rFonts w:ascii="Times New Roman" w:hAnsi="Times New Roman"/>
          <w:b w:val="0"/>
          <w:i/>
          <w:color w:val="FF0000"/>
          <w:sz w:val="24"/>
          <w:szCs w:val="24"/>
        </w:rPr>
        <w:t>dopisat</w:t>
      </w:r>
      <w:proofErr w:type="spellEnd"/>
      <w:r w:rsidR="006332D3">
        <w:rPr>
          <w:rStyle w:val="Siln"/>
          <w:rFonts w:ascii="Times New Roman" w:hAnsi="Times New Roman"/>
          <w:b w:val="0"/>
          <w:i/>
          <w:color w:val="FF0000"/>
          <w:sz w:val="24"/>
          <w:szCs w:val="24"/>
        </w:rPr>
        <w:t xml:space="preserve"> adresu uradu(</w:t>
      </w:r>
    </w:p>
    <w:p w:rsidR="00CA01C7" w:rsidRPr="00E965E5" w:rsidRDefault="00CA01C7" w:rsidP="00CA01C7">
      <w:pPr>
        <w:spacing w:after="0" w:line="240" w:lineRule="auto"/>
        <w:jc w:val="both"/>
        <w:rPr>
          <w:rFonts w:ascii="Times New Roman" w:hAnsi="Times New Roman"/>
          <w:sz w:val="24"/>
          <w:szCs w:val="24"/>
        </w:rPr>
      </w:pPr>
    </w:p>
    <w:p w:rsidR="00CA01C7" w:rsidRDefault="00CA01C7" w:rsidP="00CA01C7">
      <w:pPr>
        <w:spacing w:after="0" w:line="240" w:lineRule="auto"/>
        <w:jc w:val="right"/>
        <w:rPr>
          <w:rFonts w:ascii="Times New Roman" w:hAnsi="Times New Roman"/>
          <w:b/>
          <w:sz w:val="24"/>
          <w:szCs w:val="24"/>
        </w:rPr>
      </w:pPr>
    </w:p>
    <w:p w:rsidR="00CA01C7" w:rsidRDefault="00CA01C7" w:rsidP="00CA01C7">
      <w:pPr>
        <w:spacing w:after="0" w:line="240" w:lineRule="auto"/>
        <w:jc w:val="right"/>
        <w:rPr>
          <w:rFonts w:ascii="Times New Roman" w:hAnsi="Times New Roman"/>
          <w:b/>
          <w:sz w:val="24"/>
          <w:szCs w:val="24"/>
        </w:rPr>
      </w:pPr>
    </w:p>
    <w:p w:rsidR="00CA01C7" w:rsidRDefault="00CA01C7" w:rsidP="00CA01C7">
      <w:pPr>
        <w:spacing w:after="0" w:line="240" w:lineRule="auto"/>
        <w:jc w:val="both"/>
        <w:rPr>
          <w:rFonts w:ascii="Times New Roman" w:hAnsi="Times New Roman"/>
          <w:sz w:val="24"/>
          <w:szCs w:val="24"/>
        </w:rPr>
      </w:pPr>
      <w:r w:rsidRPr="00AF477C">
        <w:rPr>
          <w:rFonts w:ascii="Times New Roman" w:hAnsi="Times New Roman"/>
          <w:b/>
          <w:sz w:val="24"/>
          <w:szCs w:val="24"/>
        </w:rPr>
        <w:t>Vec</w:t>
      </w:r>
      <w:r w:rsidRPr="009E0435">
        <w:rPr>
          <w:rFonts w:ascii="Times New Roman" w:hAnsi="Times New Roman"/>
          <w:sz w:val="24"/>
          <w:szCs w:val="24"/>
        </w:rPr>
        <w:t xml:space="preserve">: </w:t>
      </w:r>
      <w:r>
        <w:rPr>
          <w:rFonts w:ascii="Times New Roman" w:hAnsi="Times New Roman"/>
          <w:sz w:val="24"/>
          <w:szCs w:val="24"/>
        </w:rPr>
        <w:t>Odpor podľa ust. § 87 ods. 4 zákona č. 372/1990 Zb o priestupkoch v znení neskorších predpisov</w:t>
      </w:r>
    </w:p>
    <w:p w:rsidR="00CA01C7" w:rsidRDefault="00CA01C7" w:rsidP="00CA01C7">
      <w:pPr>
        <w:spacing w:after="0" w:line="240" w:lineRule="auto"/>
        <w:jc w:val="both"/>
        <w:rPr>
          <w:rFonts w:ascii="Times New Roman" w:hAnsi="Times New Roman"/>
          <w:sz w:val="24"/>
          <w:szCs w:val="24"/>
        </w:rPr>
      </w:pPr>
    </w:p>
    <w:p w:rsidR="00CA01C7" w:rsidRDefault="00CA01C7" w:rsidP="00CA01C7">
      <w:pPr>
        <w:spacing w:after="0" w:line="240" w:lineRule="auto"/>
        <w:jc w:val="both"/>
        <w:rPr>
          <w:rFonts w:ascii="Times New Roman" w:hAnsi="Times New Roman"/>
          <w:sz w:val="24"/>
          <w:szCs w:val="24"/>
        </w:rPr>
      </w:pPr>
    </w:p>
    <w:p w:rsidR="00CA01C7" w:rsidRDefault="00CA01C7" w:rsidP="00CA01C7">
      <w:pPr>
        <w:spacing w:after="0" w:line="240" w:lineRule="auto"/>
        <w:jc w:val="both"/>
        <w:rPr>
          <w:rFonts w:ascii="Times New Roman" w:hAnsi="Times New Roman"/>
          <w:sz w:val="24"/>
          <w:szCs w:val="24"/>
        </w:rPr>
      </w:pPr>
    </w:p>
    <w:p w:rsidR="00CA01C7" w:rsidRDefault="00CA01C7" w:rsidP="00CA01C7">
      <w:pPr>
        <w:spacing w:after="0" w:line="240" w:lineRule="auto"/>
        <w:jc w:val="both"/>
        <w:rPr>
          <w:rFonts w:ascii="Times New Roman" w:hAnsi="Times New Roman"/>
          <w:sz w:val="24"/>
          <w:szCs w:val="24"/>
        </w:rPr>
      </w:pPr>
      <w:r>
        <w:rPr>
          <w:rFonts w:ascii="Times New Roman" w:hAnsi="Times New Roman"/>
          <w:sz w:val="24"/>
          <w:szCs w:val="24"/>
        </w:rPr>
        <w:t xml:space="preserve">Proti Rozkazu sp. zn.  </w:t>
      </w:r>
      <w:proofErr w:type="spellStart"/>
      <w:r w:rsidR="006332D3">
        <w:rPr>
          <w:rFonts w:ascii="Times New Roman" w:hAnsi="Times New Roman"/>
          <w:color w:val="FF0000"/>
          <w:sz w:val="24"/>
          <w:szCs w:val="24"/>
        </w:rPr>
        <w:t>čislo</w:t>
      </w:r>
      <w:proofErr w:type="spellEnd"/>
      <w:r w:rsidR="006332D3">
        <w:rPr>
          <w:rFonts w:ascii="Times New Roman" w:hAnsi="Times New Roman"/>
          <w:color w:val="FF0000"/>
          <w:sz w:val="24"/>
          <w:szCs w:val="24"/>
        </w:rPr>
        <w:t xml:space="preserve"> rozkazu</w:t>
      </w:r>
      <w:r>
        <w:rPr>
          <w:rFonts w:ascii="Times New Roman" w:hAnsi="Times New Roman"/>
          <w:sz w:val="24"/>
          <w:szCs w:val="24"/>
        </w:rPr>
        <w:t xml:space="preserve"> vydanom dňa </w:t>
      </w:r>
      <w:proofErr w:type="spellStart"/>
      <w:r w:rsidR="006332D3">
        <w:rPr>
          <w:rFonts w:ascii="Times New Roman" w:hAnsi="Times New Roman"/>
          <w:color w:val="FF0000"/>
          <w:sz w:val="24"/>
          <w:szCs w:val="24"/>
        </w:rPr>
        <w:t>datum</w:t>
      </w:r>
      <w:proofErr w:type="spellEnd"/>
      <w:r w:rsidRPr="00E21476">
        <w:rPr>
          <w:rFonts w:ascii="Times New Roman" w:hAnsi="Times New Roman"/>
          <w:color w:val="FF0000"/>
          <w:sz w:val="24"/>
          <w:szCs w:val="24"/>
        </w:rPr>
        <w:t xml:space="preserve"> RÚVZ </w:t>
      </w:r>
      <w:r w:rsidR="006332D3">
        <w:rPr>
          <w:rFonts w:ascii="Times New Roman" w:hAnsi="Times New Roman"/>
          <w:color w:val="FF0000"/>
          <w:sz w:val="24"/>
          <w:szCs w:val="24"/>
        </w:rPr>
        <w:t>mesto</w:t>
      </w:r>
      <w:r w:rsidRPr="00E21476">
        <w:rPr>
          <w:rFonts w:ascii="Times New Roman" w:hAnsi="Times New Roman"/>
          <w:sz w:val="24"/>
          <w:szCs w:val="24"/>
        </w:rPr>
        <w:t>,</w:t>
      </w:r>
      <w:r>
        <w:rPr>
          <w:rFonts w:ascii="Times New Roman" w:hAnsi="Times New Roman"/>
          <w:sz w:val="24"/>
          <w:szCs w:val="24"/>
        </w:rPr>
        <w:t xml:space="preserve"> ktorým mi bola udelená pokuta vo výške </w:t>
      </w:r>
      <w:r w:rsidR="006332D3">
        <w:rPr>
          <w:rFonts w:ascii="Times New Roman" w:hAnsi="Times New Roman"/>
          <w:color w:val="FF0000"/>
          <w:sz w:val="24"/>
          <w:szCs w:val="24"/>
        </w:rPr>
        <w:t>suma</w:t>
      </w:r>
      <w:r w:rsidRPr="00E21476">
        <w:rPr>
          <w:rFonts w:ascii="Times New Roman" w:hAnsi="Times New Roman"/>
          <w:color w:val="FF0000"/>
          <w:sz w:val="24"/>
          <w:szCs w:val="24"/>
        </w:rPr>
        <w:t>,</w:t>
      </w:r>
      <w:r>
        <w:rPr>
          <w:rFonts w:ascii="Times New Roman" w:hAnsi="Times New Roman"/>
          <w:sz w:val="24"/>
          <w:szCs w:val="24"/>
        </w:rPr>
        <w:t xml:space="preserve">- eur za spáchanie priestupku podľa </w:t>
      </w:r>
      <w:r w:rsidRPr="006518F4">
        <w:rPr>
          <w:rFonts w:ascii="Times New Roman" w:hAnsi="Times New Roman"/>
          <w:sz w:val="24"/>
          <w:szCs w:val="24"/>
        </w:rPr>
        <w:t>§ 48 ods. 4 písm. r)  zák. č. 355</w:t>
      </w:r>
      <w:r>
        <w:rPr>
          <w:rFonts w:ascii="Times New Roman" w:hAnsi="Times New Roman"/>
          <w:sz w:val="24"/>
          <w:szCs w:val="24"/>
        </w:rPr>
        <w:t>/</w:t>
      </w:r>
      <w:r w:rsidRPr="006518F4">
        <w:rPr>
          <w:rFonts w:ascii="Times New Roman" w:hAnsi="Times New Roman"/>
          <w:sz w:val="24"/>
          <w:szCs w:val="24"/>
        </w:rPr>
        <w:t>2007 Z.z. o ochrane a podpore verejného zdravia</w:t>
      </w:r>
      <w:r>
        <w:rPr>
          <w:rFonts w:ascii="Times New Roman" w:hAnsi="Times New Roman"/>
          <w:sz w:val="24"/>
          <w:szCs w:val="24"/>
        </w:rPr>
        <w:t xml:space="preserve"> podávam, </w:t>
      </w:r>
    </w:p>
    <w:p w:rsidR="00CA01C7" w:rsidRDefault="00CA01C7" w:rsidP="00CA01C7">
      <w:pPr>
        <w:spacing w:after="0" w:line="240" w:lineRule="auto"/>
        <w:jc w:val="both"/>
        <w:rPr>
          <w:rFonts w:ascii="Times New Roman" w:hAnsi="Times New Roman"/>
          <w:sz w:val="24"/>
          <w:szCs w:val="24"/>
        </w:rPr>
      </w:pPr>
    </w:p>
    <w:p w:rsidR="00CA01C7" w:rsidRDefault="00CA01C7" w:rsidP="00CA01C7">
      <w:pPr>
        <w:spacing w:after="0" w:line="240" w:lineRule="auto"/>
        <w:jc w:val="both"/>
        <w:rPr>
          <w:rFonts w:ascii="Times New Roman" w:hAnsi="Times New Roman"/>
          <w:sz w:val="24"/>
          <w:szCs w:val="24"/>
        </w:rPr>
      </w:pPr>
    </w:p>
    <w:p w:rsidR="00CA01C7" w:rsidRPr="00A26704" w:rsidRDefault="00CA01C7" w:rsidP="00CA01C7">
      <w:pPr>
        <w:spacing w:after="0" w:line="240" w:lineRule="auto"/>
        <w:jc w:val="center"/>
        <w:rPr>
          <w:rFonts w:ascii="Times New Roman" w:hAnsi="Times New Roman"/>
          <w:b/>
          <w:sz w:val="24"/>
          <w:szCs w:val="24"/>
        </w:rPr>
      </w:pPr>
      <w:r w:rsidRPr="00A26704">
        <w:rPr>
          <w:rFonts w:ascii="Times New Roman" w:hAnsi="Times New Roman"/>
          <w:b/>
          <w:sz w:val="24"/>
          <w:szCs w:val="24"/>
        </w:rPr>
        <w:t xml:space="preserve">O d p o r </w:t>
      </w:r>
    </w:p>
    <w:p w:rsidR="00CA01C7" w:rsidRDefault="00CA01C7" w:rsidP="00CA01C7">
      <w:pPr>
        <w:spacing w:after="0" w:line="240" w:lineRule="auto"/>
        <w:jc w:val="center"/>
        <w:rPr>
          <w:rFonts w:ascii="Times New Roman" w:hAnsi="Times New Roman"/>
          <w:sz w:val="24"/>
          <w:szCs w:val="24"/>
        </w:rPr>
      </w:pPr>
    </w:p>
    <w:p w:rsidR="00CA01C7" w:rsidRDefault="00CA01C7" w:rsidP="00CA01C7">
      <w:pPr>
        <w:spacing w:after="0" w:line="240" w:lineRule="auto"/>
        <w:rPr>
          <w:rFonts w:ascii="Times New Roman" w:hAnsi="Times New Roman"/>
          <w:sz w:val="24"/>
          <w:szCs w:val="24"/>
        </w:rPr>
      </w:pPr>
    </w:p>
    <w:p w:rsidR="00CA01C7" w:rsidRDefault="00CA01C7" w:rsidP="00CA01C7">
      <w:pPr>
        <w:spacing w:after="0" w:line="240" w:lineRule="auto"/>
        <w:rPr>
          <w:rFonts w:ascii="Times New Roman" w:hAnsi="Times New Roman"/>
          <w:sz w:val="24"/>
          <w:szCs w:val="24"/>
        </w:rPr>
      </w:pPr>
      <w:r>
        <w:rPr>
          <w:rFonts w:ascii="Times New Roman" w:hAnsi="Times New Roman"/>
          <w:sz w:val="24"/>
          <w:szCs w:val="24"/>
        </w:rPr>
        <w:t>a navrhujem aby  správny orgán po zrušení rozkazu o uložení pokuty  nepokračoval v konaní pre jeho nezákonnosť a nedôvodnosť.</w:t>
      </w:r>
    </w:p>
    <w:p w:rsidR="00CA01C7" w:rsidRDefault="00CA01C7" w:rsidP="00CA01C7">
      <w:pPr>
        <w:spacing w:after="0" w:line="240" w:lineRule="auto"/>
        <w:rPr>
          <w:rFonts w:ascii="Times New Roman" w:hAnsi="Times New Roman"/>
          <w:sz w:val="24"/>
          <w:szCs w:val="24"/>
        </w:rPr>
      </w:pPr>
    </w:p>
    <w:p w:rsidR="00CA01C7" w:rsidRDefault="00CA01C7" w:rsidP="00CA01C7">
      <w:pPr>
        <w:spacing w:after="0" w:line="240" w:lineRule="auto"/>
        <w:rPr>
          <w:rFonts w:ascii="Times New Roman" w:hAnsi="Times New Roman"/>
          <w:sz w:val="24"/>
          <w:szCs w:val="24"/>
        </w:rPr>
      </w:pPr>
    </w:p>
    <w:p w:rsidR="00CA01C7" w:rsidRDefault="00CA01C7" w:rsidP="00CA01C7">
      <w:pPr>
        <w:spacing w:after="0" w:line="240" w:lineRule="auto"/>
        <w:rPr>
          <w:rFonts w:ascii="Times New Roman" w:hAnsi="Times New Roman"/>
          <w:sz w:val="24"/>
          <w:szCs w:val="24"/>
        </w:rPr>
      </w:pPr>
    </w:p>
    <w:p w:rsidR="00CA01C7" w:rsidRDefault="00CA01C7" w:rsidP="00CA01C7">
      <w:pPr>
        <w:spacing w:after="0" w:line="240" w:lineRule="auto"/>
        <w:jc w:val="center"/>
        <w:rPr>
          <w:rFonts w:ascii="Times New Roman" w:hAnsi="Times New Roman"/>
          <w:sz w:val="24"/>
          <w:szCs w:val="24"/>
        </w:rPr>
      </w:pPr>
      <w:r>
        <w:rPr>
          <w:rFonts w:ascii="Times New Roman" w:hAnsi="Times New Roman"/>
          <w:sz w:val="24"/>
          <w:szCs w:val="24"/>
        </w:rPr>
        <w:t>O d ô v o d n e n i e</w:t>
      </w:r>
    </w:p>
    <w:p w:rsidR="00CA01C7" w:rsidRDefault="00CA01C7" w:rsidP="00CA01C7">
      <w:pPr>
        <w:spacing w:after="0" w:line="240" w:lineRule="auto"/>
        <w:jc w:val="center"/>
        <w:rPr>
          <w:rFonts w:ascii="Times New Roman" w:hAnsi="Times New Roman"/>
          <w:sz w:val="24"/>
          <w:szCs w:val="24"/>
        </w:rPr>
      </w:pPr>
    </w:p>
    <w:p w:rsidR="00CA01C7" w:rsidRDefault="00CA01C7" w:rsidP="00CA01C7">
      <w:pPr>
        <w:spacing w:after="0" w:line="240" w:lineRule="auto"/>
        <w:rPr>
          <w:rFonts w:ascii="Times New Roman" w:hAnsi="Times New Roman"/>
          <w:sz w:val="24"/>
          <w:szCs w:val="24"/>
        </w:rPr>
      </w:pPr>
    </w:p>
    <w:p w:rsidR="00CA01C7" w:rsidRDefault="00CA01C7" w:rsidP="00CA01C7">
      <w:pPr>
        <w:spacing w:after="0" w:line="240" w:lineRule="auto"/>
        <w:jc w:val="center"/>
        <w:rPr>
          <w:rFonts w:ascii="Times New Roman" w:hAnsi="Times New Roman"/>
          <w:i/>
          <w:sz w:val="24"/>
          <w:szCs w:val="24"/>
        </w:rPr>
      </w:pPr>
      <w:r w:rsidRPr="006518F4">
        <w:rPr>
          <w:rFonts w:ascii="Times New Roman" w:hAnsi="Times New Roman"/>
          <w:i/>
          <w:sz w:val="24"/>
          <w:szCs w:val="24"/>
        </w:rPr>
        <w:t>I.</w:t>
      </w:r>
    </w:p>
    <w:p w:rsidR="00CA01C7" w:rsidRDefault="00CA01C7" w:rsidP="00CA01C7">
      <w:pPr>
        <w:spacing w:after="0" w:line="240" w:lineRule="auto"/>
        <w:jc w:val="center"/>
        <w:rPr>
          <w:rFonts w:ascii="Times New Roman" w:hAnsi="Times New Roman"/>
          <w:i/>
          <w:sz w:val="24"/>
          <w:szCs w:val="24"/>
        </w:rPr>
      </w:pPr>
    </w:p>
    <w:p w:rsidR="00CA01C7" w:rsidRDefault="00CA01C7" w:rsidP="00CA01C7">
      <w:pPr>
        <w:spacing w:after="0" w:line="240" w:lineRule="auto"/>
        <w:rPr>
          <w:rFonts w:ascii="Times New Roman" w:hAnsi="Times New Roman"/>
          <w:sz w:val="24"/>
          <w:szCs w:val="24"/>
        </w:rPr>
      </w:pPr>
    </w:p>
    <w:p w:rsidR="00CA01C7" w:rsidRPr="00103215" w:rsidRDefault="00CA01C7" w:rsidP="00CA01C7">
      <w:pPr>
        <w:pStyle w:val="Zhlav"/>
        <w:tabs>
          <w:tab w:val="left" w:pos="708"/>
        </w:tabs>
        <w:jc w:val="both"/>
      </w:pPr>
      <w:r w:rsidRPr="004B3FD0">
        <w:t xml:space="preserve">Rozkaz </w:t>
      </w:r>
      <w:r w:rsidRPr="00E21476">
        <w:rPr>
          <w:color w:val="FF0000"/>
        </w:rPr>
        <w:t xml:space="preserve">RÚVZ </w:t>
      </w:r>
      <w:r w:rsidR="006332D3">
        <w:rPr>
          <w:color w:val="FF0000"/>
        </w:rPr>
        <w:t>mesto</w:t>
      </w:r>
      <w:r w:rsidRPr="004B3FD0">
        <w:t>, ktorým mne ako občanovi bola uložená pokuta za spáchanie priestupku  podľa § 48 ods. 4 písm. r)  zák. č. 355</w:t>
      </w:r>
      <w:r>
        <w:t>/</w:t>
      </w:r>
      <w:r w:rsidRPr="004B3FD0">
        <w:t>2007 Z.z. o ochrane a podpore verejného zdravia (ďalej v texte</w:t>
      </w:r>
      <w:r>
        <w:t xml:space="preserve"> len „zákon č. 355/2007 Z. z.“), ktorého som sa mala dopustiť dňa </w:t>
      </w:r>
      <w:proofErr w:type="spellStart"/>
      <w:r w:rsidR="006332D3">
        <w:rPr>
          <w:color w:val="FF0000"/>
        </w:rPr>
        <w:t>datum</w:t>
      </w:r>
      <w:proofErr w:type="spellEnd"/>
      <w:r w:rsidR="006332D3">
        <w:rPr>
          <w:color w:val="FF0000"/>
        </w:rPr>
        <w:t xml:space="preserve"> priestupku</w:t>
      </w:r>
      <w:r>
        <w:t xml:space="preserve"> tým, že som nemala nasadené rúško na tvári za účelom prekrytia horných dýchacích ciest, trpí viacerými právnymi vadami, ktoré spôsobujú absolútnu nezákonnosť vydania tohto rozhodnutia. V prvom rade vadou, ktorá robí rozhodnutie absolútne nezákonným je samotné vynucovanie povinnosti prekrytia horných dýchacích ciest, ktoré nemá oporu v žiadnom zákone platnom na území SR. </w:t>
      </w:r>
    </w:p>
    <w:p w:rsidR="00CA01C7" w:rsidRDefault="00CA01C7" w:rsidP="00CA01C7">
      <w:pPr>
        <w:spacing w:after="0" w:line="240" w:lineRule="auto"/>
        <w:jc w:val="both"/>
        <w:rPr>
          <w:rFonts w:ascii="Times New Roman" w:hAnsi="Times New Roman"/>
          <w:sz w:val="24"/>
          <w:szCs w:val="24"/>
        </w:rPr>
      </w:pPr>
      <w:r w:rsidRPr="00103215">
        <w:rPr>
          <w:rFonts w:ascii="Times New Roman" w:hAnsi="Times New Roman"/>
          <w:sz w:val="24"/>
          <w:szCs w:val="24"/>
        </w:rPr>
        <w:t xml:space="preserve">Vo veci samej ohľadne </w:t>
      </w:r>
      <w:r w:rsidRPr="00A26704">
        <w:rPr>
          <w:rFonts w:ascii="Times New Roman" w:hAnsi="Times New Roman"/>
          <w:i/>
          <w:sz w:val="24"/>
          <w:szCs w:val="24"/>
        </w:rPr>
        <w:t>„nenasadenia si rúška“</w:t>
      </w:r>
      <w:r w:rsidRPr="00103215">
        <w:rPr>
          <w:rFonts w:ascii="Times New Roman" w:hAnsi="Times New Roman"/>
          <w:sz w:val="24"/>
          <w:szCs w:val="24"/>
        </w:rPr>
        <w:t xml:space="preserve"> sa nejednalo </w:t>
      </w:r>
      <w:r>
        <w:rPr>
          <w:rFonts w:ascii="Times New Roman" w:hAnsi="Times New Roman"/>
          <w:sz w:val="24"/>
          <w:szCs w:val="24"/>
        </w:rPr>
        <w:t>o</w:t>
      </w:r>
      <w:r w:rsidRPr="00103215">
        <w:rPr>
          <w:rFonts w:ascii="Times New Roman" w:hAnsi="Times New Roman"/>
          <w:sz w:val="24"/>
          <w:szCs w:val="24"/>
        </w:rPr>
        <w:t xml:space="preserve"> Uznesenie Úradu verejného</w:t>
      </w:r>
      <w:r>
        <w:rPr>
          <w:rFonts w:ascii="Times New Roman" w:hAnsi="Times New Roman"/>
          <w:sz w:val="24"/>
          <w:szCs w:val="24"/>
        </w:rPr>
        <w:t xml:space="preserve"> </w:t>
      </w:r>
      <w:r w:rsidRPr="00103215">
        <w:rPr>
          <w:rFonts w:ascii="Times New Roman" w:hAnsi="Times New Roman"/>
          <w:sz w:val="24"/>
          <w:szCs w:val="24"/>
        </w:rPr>
        <w:t>z</w:t>
      </w:r>
      <w:r>
        <w:rPr>
          <w:rFonts w:ascii="Times New Roman" w:hAnsi="Times New Roman"/>
          <w:sz w:val="24"/>
          <w:szCs w:val="24"/>
        </w:rPr>
        <w:t>d</w:t>
      </w:r>
      <w:r w:rsidRPr="00103215">
        <w:rPr>
          <w:rFonts w:ascii="Times New Roman" w:hAnsi="Times New Roman"/>
          <w:sz w:val="24"/>
          <w:szCs w:val="24"/>
        </w:rPr>
        <w:t xml:space="preserve">ravotníctva (ako to pri všetkej </w:t>
      </w:r>
      <w:r>
        <w:rPr>
          <w:rFonts w:ascii="Times New Roman" w:hAnsi="Times New Roman"/>
          <w:sz w:val="24"/>
          <w:szCs w:val="24"/>
        </w:rPr>
        <w:t>„odbornej“</w:t>
      </w:r>
      <w:r w:rsidRPr="00103215">
        <w:rPr>
          <w:rFonts w:ascii="Times New Roman" w:hAnsi="Times New Roman"/>
          <w:sz w:val="24"/>
          <w:szCs w:val="24"/>
        </w:rPr>
        <w:t xml:space="preserve"> </w:t>
      </w:r>
      <w:r>
        <w:rPr>
          <w:rFonts w:ascii="Times New Roman" w:hAnsi="Times New Roman"/>
          <w:sz w:val="24"/>
          <w:szCs w:val="24"/>
        </w:rPr>
        <w:t>spôsobilosti</w:t>
      </w:r>
      <w:r w:rsidRPr="00103215">
        <w:rPr>
          <w:rFonts w:ascii="Times New Roman" w:hAnsi="Times New Roman"/>
          <w:sz w:val="24"/>
          <w:szCs w:val="24"/>
        </w:rPr>
        <w:t xml:space="preserve"> interpretoval príslušník </w:t>
      </w:r>
      <w:r>
        <w:rPr>
          <w:rFonts w:ascii="Times New Roman" w:hAnsi="Times New Roman"/>
          <w:sz w:val="24"/>
          <w:szCs w:val="24"/>
        </w:rPr>
        <w:t>polície</w:t>
      </w:r>
      <w:r w:rsidRPr="00103215">
        <w:rPr>
          <w:rFonts w:ascii="Times New Roman" w:hAnsi="Times New Roman"/>
          <w:sz w:val="24"/>
          <w:szCs w:val="24"/>
        </w:rPr>
        <w:t>)</w:t>
      </w:r>
      <w:r>
        <w:rPr>
          <w:rFonts w:ascii="Times New Roman" w:hAnsi="Times New Roman"/>
          <w:sz w:val="24"/>
          <w:szCs w:val="24"/>
        </w:rPr>
        <w:t>,</w:t>
      </w:r>
      <w:r w:rsidRPr="00103215">
        <w:rPr>
          <w:rFonts w:ascii="Times New Roman" w:hAnsi="Times New Roman"/>
          <w:sz w:val="24"/>
          <w:szCs w:val="24"/>
        </w:rPr>
        <w:t xml:space="preserve"> ale </w:t>
      </w:r>
      <w:r>
        <w:rPr>
          <w:rFonts w:ascii="Times New Roman" w:hAnsi="Times New Roman"/>
          <w:sz w:val="24"/>
          <w:szCs w:val="24"/>
        </w:rPr>
        <w:t>išlo o Vyhlášku Úradu verejného zdravotníctva SR, č. 11/2020, vydanú v čiastke 11 Vestníka vlády SR dňa 29.10.2020. De iure bolo odo mňa vynucované nasledujúce:</w:t>
      </w:r>
    </w:p>
    <w:p w:rsidR="00CA01C7" w:rsidRDefault="00CA01C7" w:rsidP="00CA01C7">
      <w:pPr>
        <w:spacing w:after="0" w:line="240" w:lineRule="auto"/>
        <w:jc w:val="both"/>
        <w:rPr>
          <w:rFonts w:ascii="Times New Roman" w:hAnsi="Times New Roman"/>
          <w:sz w:val="24"/>
          <w:szCs w:val="24"/>
        </w:rPr>
      </w:pPr>
    </w:p>
    <w:p w:rsidR="00CA01C7" w:rsidRPr="00103215" w:rsidRDefault="00CA01C7" w:rsidP="00CA01C7">
      <w:pPr>
        <w:spacing w:after="0" w:line="240" w:lineRule="auto"/>
        <w:jc w:val="both"/>
        <w:rPr>
          <w:rFonts w:ascii="Times New Roman" w:hAnsi="Times New Roman"/>
          <w:sz w:val="24"/>
          <w:szCs w:val="24"/>
        </w:rPr>
      </w:pPr>
      <w:r>
        <w:rPr>
          <w:rFonts w:ascii="Times New Roman" w:hAnsi="Times New Roman"/>
          <w:sz w:val="24"/>
          <w:szCs w:val="24"/>
        </w:rPr>
        <w:t>V zmysle ust. § 1 Vyhl.</w:t>
      </w:r>
      <w:r w:rsidRPr="00103215">
        <w:rPr>
          <w:rFonts w:ascii="Times New Roman" w:hAnsi="Times New Roman"/>
          <w:sz w:val="24"/>
          <w:szCs w:val="24"/>
        </w:rPr>
        <w:t xml:space="preserve"> Úradu verejného zdravotníctva SR č. 11/2020: Pod</w:t>
      </w:r>
      <w:r>
        <w:rPr>
          <w:rFonts w:ascii="Times New Roman" w:hAnsi="Times New Roman"/>
          <w:sz w:val="24"/>
          <w:szCs w:val="24"/>
        </w:rPr>
        <w:t>ľa § 48 ods. 4 pí</w:t>
      </w:r>
      <w:r w:rsidRPr="00103215">
        <w:rPr>
          <w:rFonts w:ascii="Times New Roman" w:hAnsi="Times New Roman"/>
          <w:sz w:val="24"/>
          <w:szCs w:val="24"/>
        </w:rPr>
        <w:t>sm</w:t>
      </w:r>
      <w:r>
        <w:rPr>
          <w:rFonts w:ascii="Times New Roman" w:hAnsi="Times New Roman"/>
          <w:sz w:val="24"/>
          <w:szCs w:val="24"/>
        </w:rPr>
        <w:t xml:space="preserve">. </w:t>
      </w:r>
      <w:r w:rsidRPr="00103215">
        <w:rPr>
          <w:rFonts w:ascii="Times New Roman" w:hAnsi="Times New Roman"/>
          <w:sz w:val="24"/>
          <w:szCs w:val="24"/>
        </w:rPr>
        <w:t xml:space="preserve"> r) záko</w:t>
      </w:r>
      <w:r>
        <w:rPr>
          <w:rFonts w:ascii="Times New Roman" w:hAnsi="Times New Roman"/>
          <w:sz w:val="24"/>
          <w:szCs w:val="24"/>
        </w:rPr>
        <w:t>n</w:t>
      </w:r>
      <w:r w:rsidRPr="00103215">
        <w:rPr>
          <w:rFonts w:ascii="Times New Roman" w:hAnsi="Times New Roman"/>
          <w:sz w:val="24"/>
          <w:szCs w:val="24"/>
        </w:rPr>
        <w:t>a sa</w:t>
      </w:r>
    </w:p>
    <w:p w:rsidR="00CA01C7" w:rsidRPr="006C607A" w:rsidRDefault="00CA01C7" w:rsidP="00CA01C7">
      <w:pPr>
        <w:pStyle w:val="Normlnweb"/>
        <w:spacing w:before="0" w:beforeAutospacing="0" w:after="0" w:afterAutospacing="0"/>
        <w:contextualSpacing/>
        <w:jc w:val="both"/>
      </w:pPr>
      <w:r w:rsidRPr="006C607A">
        <w:rPr>
          <w:i/>
        </w:rPr>
        <w:t xml:space="preserve">„všetkým osobám nariaďuje za účelom riadneho prekrytia horných dýchacích ciest (nos a ústa) používať preventívne ochranné pomôcky, ktorými sú rúško, respirátor bez výdychového </w:t>
      </w:r>
      <w:r w:rsidRPr="006C607A">
        <w:rPr>
          <w:i/>
        </w:rPr>
        <w:lastRenderedPageBreak/>
        <w:t>ventilu, šál, alebo šatku a to na verejnosti v exteriéroch, v priestoroch interiérov budov alebo v prostriedkoch verejnej dopravy“</w:t>
      </w:r>
      <w:r>
        <w:rPr>
          <w:i/>
        </w:rPr>
        <w:t>,</w:t>
      </w:r>
    </w:p>
    <w:p w:rsidR="00CA01C7" w:rsidRDefault="00CA01C7" w:rsidP="00CA01C7">
      <w:pPr>
        <w:spacing w:after="0" w:line="240" w:lineRule="auto"/>
        <w:jc w:val="both"/>
        <w:rPr>
          <w:rFonts w:ascii="Times New Roman" w:hAnsi="Times New Roman"/>
          <w:sz w:val="24"/>
          <w:szCs w:val="24"/>
        </w:rPr>
      </w:pPr>
      <w:r w:rsidRPr="00103215">
        <w:rPr>
          <w:rFonts w:ascii="Times New Roman" w:hAnsi="Times New Roman"/>
          <w:sz w:val="24"/>
          <w:szCs w:val="24"/>
        </w:rPr>
        <w:t>avšak,</w:t>
      </w:r>
    </w:p>
    <w:p w:rsidR="00CA01C7" w:rsidRDefault="00CA01C7" w:rsidP="00CA01C7">
      <w:pPr>
        <w:spacing w:after="0" w:line="240" w:lineRule="auto"/>
        <w:jc w:val="both"/>
        <w:rPr>
          <w:rFonts w:ascii="Times New Roman" w:hAnsi="Times New Roman"/>
          <w:sz w:val="24"/>
          <w:szCs w:val="24"/>
        </w:rPr>
      </w:pPr>
    </w:p>
    <w:p w:rsidR="00CA01C7" w:rsidRPr="00633E7C" w:rsidRDefault="00CA01C7" w:rsidP="00CA01C7">
      <w:pPr>
        <w:spacing w:after="0" w:line="240" w:lineRule="auto"/>
        <w:jc w:val="both"/>
        <w:rPr>
          <w:rFonts w:ascii="Times New Roman" w:hAnsi="Times New Roman"/>
          <w:sz w:val="24"/>
          <w:szCs w:val="24"/>
        </w:rPr>
      </w:pPr>
      <w:r w:rsidRPr="00103215">
        <w:rPr>
          <w:rFonts w:ascii="Times New Roman" w:hAnsi="Times New Roman"/>
          <w:sz w:val="24"/>
          <w:szCs w:val="24"/>
        </w:rPr>
        <w:t xml:space="preserve">Podľa </w:t>
      </w:r>
      <w:r>
        <w:rPr>
          <w:rFonts w:ascii="Times New Roman" w:hAnsi="Times New Roman"/>
          <w:sz w:val="24"/>
          <w:szCs w:val="24"/>
        </w:rPr>
        <w:t>§</w:t>
      </w:r>
      <w:r w:rsidRPr="00103215">
        <w:rPr>
          <w:rFonts w:ascii="Times New Roman" w:hAnsi="Times New Roman"/>
          <w:sz w:val="24"/>
          <w:szCs w:val="24"/>
        </w:rPr>
        <w:t xml:space="preserve"> 48 ods. 4 písm</w:t>
      </w:r>
      <w:r>
        <w:rPr>
          <w:rFonts w:ascii="Times New Roman" w:hAnsi="Times New Roman"/>
          <w:sz w:val="24"/>
          <w:szCs w:val="24"/>
        </w:rPr>
        <w:t>.</w:t>
      </w:r>
      <w:r w:rsidRPr="00103215">
        <w:rPr>
          <w:rFonts w:ascii="Times New Roman" w:hAnsi="Times New Roman"/>
          <w:sz w:val="24"/>
          <w:szCs w:val="24"/>
        </w:rPr>
        <w:t xml:space="preserve"> r) </w:t>
      </w:r>
      <w:r>
        <w:rPr>
          <w:rFonts w:ascii="Times New Roman" w:hAnsi="Times New Roman"/>
          <w:sz w:val="24"/>
          <w:szCs w:val="24"/>
        </w:rPr>
        <w:t>zá</w:t>
      </w:r>
      <w:r w:rsidRPr="00103215">
        <w:rPr>
          <w:rFonts w:ascii="Times New Roman" w:hAnsi="Times New Roman"/>
          <w:sz w:val="24"/>
          <w:szCs w:val="24"/>
        </w:rPr>
        <w:t>k</w:t>
      </w:r>
      <w:r>
        <w:rPr>
          <w:rFonts w:ascii="Times New Roman" w:hAnsi="Times New Roman"/>
          <w:sz w:val="24"/>
          <w:szCs w:val="24"/>
        </w:rPr>
        <w:t>.</w:t>
      </w:r>
      <w:r w:rsidRPr="00103215">
        <w:rPr>
          <w:rFonts w:ascii="Times New Roman" w:hAnsi="Times New Roman"/>
          <w:sz w:val="24"/>
          <w:szCs w:val="24"/>
        </w:rPr>
        <w:t xml:space="preserve"> č. 355</w:t>
      </w:r>
      <w:r>
        <w:rPr>
          <w:rFonts w:ascii="Times New Roman" w:hAnsi="Times New Roman"/>
          <w:sz w:val="24"/>
          <w:szCs w:val="24"/>
        </w:rPr>
        <w:t xml:space="preserve">/ </w:t>
      </w:r>
      <w:r w:rsidRPr="00103215">
        <w:rPr>
          <w:rFonts w:ascii="Times New Roman" w:hAnsi="Times New Roman"/>
          <w:sz w:val="24"/>
          <w:szCs w:val="24"/>
        </w:rPr>
        <w:t>2007 Z.z: Úrad verejného zdra</w:t>
      </w:r>
      <w:r>
        <w:rPr>
          <w:rFonts w:ascii="Times New Roman" w:hAnsi="Times New Roman"/>
          <w:sz w:val="24"/>
          <w:szCs w:val="24"/>
        </w:rPr>
        <w:t xml:space="preserve">votníctva alebo regionálny úrad </w:t>
      </w:r>
      <w:r w:rsidRPr="00103215">
        <w:rPr>
          <w:rFonts w:ascii="Times New Roman" w:hAnsi="Times New Roman"/>
          <w:sz w:val="24"/>
          <w:szCs w:val="24"/>
        </w:rPr>
        <w:t>verejného zdravotníctva pri ohroze</w:t>
      </w:r>
      <w:r>
        <w:rPr>
          <w:rFonts w:ascii="Times New Roman" w:hAnsi="Times New Roman"/>
          <w:sz w:val="24"/>
          <w:szCs w:val="24"/>
        </w:rPr>
        <w:t>ní</w:t>
      </w:r>
      <w:r w:rsidRPr="00103215">
        <w:rPr>
          <w:rFonts w:ascii="Times New Roman" w:hAnsi="Times New Roman"/>
          <w:sz w:val="24"/>
          <w:szCs w:val="24"/>
        </w:rPr>
        <w:t xml:space="preserve"> verejného zdravia nariaďuje opatrenie a</w:t>
      </w:r>
      <w:r>
        <w:rPr>
          <w:rFonts w:ascii="Times New Roman" w:hAnsi="Times New Roman"/>
          <w:sz w:val="24"/>
          <w:szCs w:val="24"/>
        </w:rPr>
        <w:t xml:space="preserve"> to používate </w:t>
      </w:r>
      <w:r w:rsidRPr="00103215">
        <w:rPr>
          <w:rFonts w:ascii="Times New Roman" w:hAnsi="Times New Roman"/>
          <w:sz w:val="24"/>
          <w:szCs w:val="24"/>
        </w:rPr>
        <w:t>preventív</w:t>
      </w:r>
      <w:r>
        <w:rPr>
          <w:rFonts w:ascii="Times New Roman" w:hAnsi="Times New Roman"/>
          <w:sz w:val="24"/>
          <w:szCs w:val="24"/>
        </w:rPr>
        <w:t>nych a iných ochranných pomôcok (</w:t>
      </w:r>
      <w:r w:rsidRPr="00633E7C">
        <w:rPr>
          <w:rFonts w:ascii="Times New Roman" w:hAnsi="Times New Roman"/>
          <w:sz w:val="24"/>
          <w:szCs w:val="24"/>
        </w:rPr>
        <w:t xml:space="preserve">opakujem znenie </w:t>
      </w:r>
      <w:r>
        <w:rPr>
          <w:rFonts w:ascii="Times New Roman" w:hAnsi="Times New Roman"/>
          <w:sz w:val="24"/>
          <w:szCs w:val="24"/>
        </w:rPr>
        <w:t xml:space="preserve">povinnosti </w:t>
      </w:r>
      <w:r w:rsidRPr="00633E7C">
        <w:rPr>
          <w:rFonts w:ascii="Times New Roman" w:hAnsi="Times New Roman"/>
          <w:sz w:val="24"/>
          <w:szCs w:val="24"/>
        </w:rPr>
        <w:t xml:space="preserve">uloženej zákonom: </w:t>
      </w:r>
      <w:r w:rsidRPr="00633E7C">
        <w:rPr>
          <w:rFonts w:ascii="Times New Roman" w:hAnsi="Times New Roman"/>
          <w:i/>
          <w:sz w:val="24"/>
          <w:szCs w:val="24"/>
        </w:rPr>
        <w:t>používanie preventívnych a iných ochranných pomôcok</w:t>
      </w:r>
      <w:r>
        <w:rPr>
          <w:rFonts w:ascii="Times New Roman" w:hAnsi="Times New Roman"/>
          <w:sz w:val="24"/>
          <w:szCs w:val="24"/>
        </w:rPr>
        <w:t>).</w:t>
      </w:r>
    </w:p>
    <w:p w:rsidR="00CA01C7" w:rsidRPr="00633E7C" w:rsidRDefault="00CA01C7" w:rsidP="00CA01C7">
      <w:pPr>
        <w:spacing w:after="0" w:line="240" w:lineRule="auto"/>
        <w:jc w:val="both"/>
        <w:rPr>
          <w:rFonts w:ascii="Times New Roman" w:hAnsi="Times New Roman"/>
          <w:sz w:val="24"/>
          <w:szCs w:val="24"/>
        </w:rPr>
      </w:pPr>
      <w:r w:rsidRPr="00633E7C">
        <w:rPr>
          <w:rFonts w:ascii="Times New Roman" w:hAnsi="Times New Roman"/>
          <w:sz w:val="24"/>
          <w:szCs w:val="24"/>
        </w:rPr>
        <w:t>Citované u</w:t>
      </w:r>
      <w:r>
        <w:rPr>
          <w:rFonts w:ascii="Times New Roman" w:hAnsi="Times New Roman"/>
          <w:sz w:val="24"/>
          <w:szCs w:val="24"/>
        </w:rPr>
        <w:t xml:space="preserve">stanovenie </w:t>
      </w:r>
      <w:r w:rsidRPr="00633E7C">
        <w:rPr>
          <w:rFonts w:ascii="Times New Roman" w:hAnsi="Times New Roman"/>
          <w:sz w:val="24"/>
          <w:szCs w:val="24"/>
        </w:rPr>
        <w:t xml:space="preserve">zákona </w:t>
      </w:r>
      <w:r w:rsidRPr="00633E7C">
        <w:rPr>
          <w:rFonts w:ascii="Times New Roman" w:hAnsi="Times New Roman"/>
          <w:b/>
          <w:sz w:val="24"/>
          <w:szCs w:val="24"/>
        </w:rPr>
        <w:t>neukladá</w:t>
      </w:r>
      <w:r w:rsidRPr="00633E7C">
        <w:rPr>
          <w:rFonts w:ascii="Times New Roman" w:hAnsi="Times New Roman"/>
          <w:sz w:val="24"/>
          <w:szCs w:val="24"/>
        </w:rPr>
        <w:t xml:space="preserve"> právnu povinnosť prekrytia dýchacích ciest.</w:t>
      </w:r>
      <w:r>
        <w:rPr>
          <w:rFonts w:ascii="Times New Roman" w:hAnsi="Times New Roman"/>
          <w:sz w:val="24"/>
          <w:szCs w:val="24"/>
        </w:rPr>
        <w:t xml:space="preserve"> Z u</w:t>
      </w:r>
      <w:r w:rsidRPr="00633E7C">
        <w:rPr>
          <w:rFonts w:ascii="Times New Roman" w:hAnsi="Times New Roman"/>
          <w:sz w:val="24"/>
          <w:szCs w:val="24"/>
        </w:rPr>
        <w:t xml:space="preserve">vedeného vyplýva, že neexistuje právna </w:t>
      </w:r>
      <w:r>
        <w:rPr>
          <w:rFonts w:ascii="Times New Roman" w:hAnsi="Times New Roman"/>
          <w:sz w:val="24"/>
          <w:szCs w:val="24"/>
        </w:rPr>
        <w:t>povinnosť na prekrytie</w:t>
      </w:r>
      <w:r w:rsidRPr="00633E7C">
        <w:rPr>
          <w:rFonts w:ascii="Times New Roman" w:hAnsi="Times New Roman"/>
          <w:sz w:val="24"/>
          <w:szCs w:val="24"/>
        </w:rPr>
        <w:t xml:space="preserve"> dýchacích ciest, a konanie</w:t>
      </w:r>
    </w:p>
    <w:p w:rsidR="00CA01C7" w:rsidRDefault="00CA01C7" w:rsidP="00CA01C7">
      <w:pPr>
        <w:spacing w:after="0" w:line="240" w:lineRule="auto"/>
        <w:jc w:val="both"/>
        <w:rPr>
          <w:rFonts w:ascii="Times New Roman" w:hAnsi="Times New Roman"/>
          <w:sz w:val="24"/>
          <w:szCs w:val="24"/>
        </w:rPr>
      </w:pPr>
      <w:r w:rsidRPr="00633E7C">
        <w:rPr>
          <w:rFonts w:ascii="Times New Roman" w:hAnsi="Times New Roman"/>
          <w:sz w:val="24"/>
          <w:szCs w:val="24"/>
        </w:rPr>
        <w:t xml:space="preserve">všetkých </w:t>
      </w:r>
      <w:r>
        <w:rPr>
          <w:rFonts w:ascii="Times New Roman" w:hAnsi="Times New Roman"/>
          <w:sz w:val="24"/>
          <w:szCs w:val="24"/>
        </w:rPr>
        <w:t>príslušníkov polície o vynucovanie takejto povinnosti voči mne bolo v </w:t>
      </w:r>
      <w:r w:rsidRPr="00633E7C">
        <w:rPr>
          <w:rFonts w:ascii="Times New Roman" w:hAnsi="Times New Roman"/>
          <w:sz w:val="24"/>
          <w:szCs w:val="24"/>
        </w:rPr>
        <w:t>hr</w:t>
      </w:r>
      <w:r>
        <w:rPr>
          <w:rFonts w:ascii="Times New Roman" w:hAnsi="Times New Roman"/>
          <w:sz w:val="24"/>
          <w:szCs w:val="24"/>
        </w:rPr>
        <w:t>u</w:t>
      </w:r>
      <w:r w:rsidRPr="00633E7C">
        <w:rPr>
          <w:rFonts w:ascii="Times New Roman" w:hAnsi="Times New Roman"/>
          <w:sz w:val="24"/>
          <w:szCs w:val="24"/>
        </w:rPr>
        <w:t>bom</w:t>
      </w:r>
      <w:r>
        <w:rPr>
          <w:rFonts w:ascii="Times New Roman" w:hAnsi="Times New Roman"/>
          <w:sz w:val="24"/>
          <w:szCs w:val="24"/>
        </w:rPr>
        <w:t xml:space="preserve"> rozpore so zákonom. Žiaden právny predpis neupravuje ani zákon č. 355/2007 Z. z., čo sa myslí pod pojmom ochranná pomôcka, pričom šál, šatka rozhodne takýto atribút nespĺňajú, nakoľko ide o doplnok oblečenia nie ochrannú pomôcku, no napriek tomu vyhláška č. 11 ich uvádza ako ochranné pomôcky. Na základe akého predpisu, dokumentov, skúšok, analýzy, štúdií slúži šál, šatka na zabránenie prenosu </w:t>
      </w:r>
      <w:proofErr w:type="spellStart"/>
      <w:r>
        <w:rPr>
          <w:rFonts w:ascii="Times New Roman" w:hAnsi="Times New Roman"/>
          <w:sz w:val="24"/>
          <w:szCs w:val="24"/>
        </w:rPr>
        <w:t>kvapôčiek</w:t>
      </w:r>
      <w:proofErr w:type="spellEnd"/>
      <w:r>
        <w:rPr>
          <w:rFonts w:ascii="Times New Roman" w:hAnsi="Times New Roman"/>
          <w:sz w:val="24"/>
          <w:szCs w:val="24"/>
        </w:rPr>
        <w:t xml:space="preserve"> vírusov, ktorých častice sú v </w:t>
      </w:r>
      <w:proofErr w:type="spellStart"/>
      <w:r>
        <w:rPr>
          <w:rFonts w:ascii="Times New Roman" w:hAnsi="Times New Roman"/>
          <w:sz w:val="24"/>
          <w:szCs w:val="24"/>
        </w:rPr>
        <w:t>mikromilimentroch</w:t>
      </w:r>
      <w:proofErr w:type="spellEnd"/>
      <w:r>
        <w:rPr>
          <w:rFonts w:ascii="Times New Roman" w:hAnsi="Times New Roman"/>
          <w:sz w:val="24"/>
          <w:szCs w:val="24"/>
        </w:rPr>
        <w:t xml:space="preserve">. Pre mňa predstavuje pojmom preventívna a ochranná pomôcka užívanie vitamínov, zdravý životný štýl a tým predchádzanie akýchkoľvek chorôb podporou svoje imunity. </w:t>
      </w:r>
    </w:p>
    <w:p w:rsidR="00CA01C7" w:rsidRDefault="00CA01C7" w:rsidP="00CA01C7">
      <w:pPr>
        <w:spacing w:after="0" w:line="240" w:lineRule="auto"/>
        <w:jc w:val="both"/>
        <w:rPr>
          <w:rFonts w:ascii="Times New Roman" w:hAnsi="Times New Roman"/>
          <w:sz w:val="24"/>
          <w:szCs w:val="24"/>
        </w:rPr>
      </w:pPr>
    </w:p>
    <w:p w:rsidR="00CA01C7" w:rsidRDefault="00CA01C7" w:rsidP="00CA01C7">
      <w:pPr>
        <w:spacing w:after="0" w:line="240" w:lineRule="auto"/>
        <w:jc w:val="both"/>
        <w:rPr>
          <w:rFonts w:ascii="Times New Roman" w:hAnsi="Times New Roman"/>
          <w:i/>
          <w:sz w:val="24"/>
          <w:szCs w:val="24"/>
        </w:rPr>
      </w:pPr>
      <w:r w:rsidRPr="00815960">
        <w:rPr>
          <w:rFonts w:ascii="Times New Roman" w:hAnsi="Times New Roman"/>
          <w:color w:val="000000"/>
          <w:sz w:val="24"/>
          <w:szCs w:val="24"/>
          <w:shd w:val="clear" w:color="auto" w:fill="FFFFFF"/>
        </w:rPr>
        <w:t>Podľa Čl. 3 Dohovoru o ochrane ľudských práv a základných slobôd</w:t>
      </w:r>
      <w:r w:rsidRPr="00494692">
        <w:rPr>
          <w:rFonts w:ascii="Times New Roman" w:hAnsi="Times New Roman"/>
          <w:i/>
          <w:color w:val="000000"/>
          <w:sz w:val="24"/>
          <w:szCs w:val="24"/>
          <w:shd w:val="clear" w:color="auto" w:fill="FFFFFF"/>
        </w:rPr>
        <w:t xml:space="preserve"> </w:t>
      </w:r>
      <w:r>
        <w:rPr>
          <w:rFonts w:ascii="Times New Roman" w:hAnsi="Times New Roman"/>
          <w:i/>
          <w:sz w:val="24"/>
          <w:szCs w:val="24"/>
        </w:rPr>
        <w:t>n</w:t>
      </w:r>
      <w:r w:rsidRPr="00494692">
        <w:rPr>
          <w:rFonts w:ascii="Times New Roman" w:hAnsi="Times New Roman"/>
          <w:i/>
          <w:sz w:val="24"/>
          <w:szCs w:val="24"/>
        </w:rPr>
        <w:t>ikoho nemožno mučiť alebo podrobovať neľudskému alebo ponižujúcemu zaobchádzaniu alebo trestaniu.</w:t>
      </w:r>
    </w:p>
    <w:p w:rsidR="00CA01C7" w:rsidRDefault="00CA01C7" w:rsidP="00CA01C7">
      <w:pPr>
        <w:spacing w:after="0" w:line="240" w:lineRule="auto"/>
        <w:jc w:val="both"/>
        <w:rPr>
          <w:rFonts w:ascii="Times New Roman" w:hAnsi="Times New Roman"/>
          <w:i/>
          <w:sz w:val="24"/>
          <w:szCs w:val="24"/>
        </w:rPr>
      </w:pPr>
    </w:p>
    <w:p w:rsidR="00CA01C7" w:rsidRPr="00494692" w:rsidRDefault="00CA01C7" w:rsidP="00CA01C7">
      <w:pPr>
        <w:spacing w:after="0" w:line="240" w:lineRule="auto"/>
        <w:jc w:val="both"/>
        <w:rPr>
          <w:rFonts w:ascii="Times New Roman" w:hAnsi="Times New Roman"/>
          <w:i/>
          <w:sz w:val="24"/>
          <w:szCs w:val="24"/>
        </w:rPr>
      </w:pPr>
      <w:r w:rsidRPr="00815960">
        <w:rPr>
          <w:rFonts w:ascii="Times New Roman" w:hAnsi="Times New Roman"/>
          <w:color w:val="000000"/>
          <w:sz w:val="24"/>
          <w:szCs w:val="24"/>
          <w:shd w:val="clear" w:color="auto" w:fill="FFFFFF"/>
        </w:rPr>
        <w:t xml:space="preserve">Podľa Čl. 14 Dohovoru o ochrane ľudských práv a základných slobôd </w:t>
      </w:r>
      <w:r w:rsidRPr="00815960">
        <w:rPr>
          <w:rFonts w:ascii="Times New Roman" w:hAnsi="Times New Roman"/>
          <w:sz w:val="24"/>
          <w:szCs w:val="24"/>
        </w:rPr>
        <w:t xml:space="preserve">užívanie práv a slobôd </w:t>
      </w:r>
      <w:r w:rsidRPr="00494692">
        <w:rPr>
          <w:rFonts w:ascii="Times New Roman" w:hAnsi="Times New Roman"/>
          <w:i/>
          <w:sz w:val="24"/>
          <w:szCs w:val="24"/>
        </w:rPr>
        <w:t>priznaných týmto dohovorom musí byť zabezpečené bez diskriminácie založenej na akomkoľvek dôvode, ako je pohlavie, rasa, farba pleti, jazyk, náboženstvo, politické alebo iné zmýšľanie, národnostný alebo sociálny pôvod, príslušnosť k národnostnej menšine, majetok, rod alebo iné postavenie</w:t>
      </w:r>
      <w:r>
        <w:rPr>
          <w:rFonts w:ascii="Times New Roman" w:hAnsi="Times New Roman"/>
          <w:i/>
          <w:sz w:val="24"/>
          <w:szCs w:val="24"/>
        </w:rPr>
        <w:t>.</w:t>
      </w:r>
    </w:p>
    <w:p w:rsidR="00CA01C7" w:rsidRDefault="00CA01C7" w:rsidP="00CA01C7">
      <w:pPr>
        <w:pStyle w:val="Normlnweb"/>
        <w:shd w:val="clear" w:color="auto" w:fill="FFFFFF"/>
        <w:spacing w:before="0" w:beforeAutospacing="0" w:after="0" w:afterAutospacing="0"/>
        <w:contextualSpacing/>
        <w:jc w:val="both"/>
        <w:rPr>
          <w:i/>
          <w:iCs/>
        </w:rPr>
      </w:pPr>
    </w:p>
    <w:p w:rsidR="00CA01C7" w:rsidRPr="00C360E0" w:rsidRDefault="00CA01C7" w:rsidP="00CA01C7">
      <w:pPr>
        <w:pStyle w:val="Normlnweb"/>
        <w:shd w:val="clear" w:color="auto" w:fill="FFFFFF"/>
        <w:spacing w:before="0" w:beforeAutospacing="0" w:after="0" w:afterAutospacing="0"/>
        <w:contextualSpacing/>
        <w:jc w:val="both"/>
        <w:rPr>
          <w:i/>
          <w:u w:val="single"/>
          <w:shd w:val="clear" w:color="auto" w:fill="FFFFFF"/>
        </w:rPr>
      </w:pPr>
      <w:r w:rsidRPr="00815960">
        <w:rPr>
          <w:iCs/>
        </w:rPr>
        <w:t>V zmysle čl. 2 ods. 3 Ústavy SR</w:t>
      </w:r>
      <w:r w:rsidRPr="00C360E0">
        <w:rPr>
          <w:i/>
          <w:iCs/>
        </w:rPr>
        <w:t xml:space="preserve"> </w:t>
      </w:r>
      <w:r w:rsidRPr="00C360E0">
        <w:rPr>
          <w:i/>
          <w:shd w:val="clear" w:color="auto" w:fill="FFFFFF"/>
        </w:rPr>
        <w:t xml:space="preserve">Každý môže konať, čo nie je zákonom zakázané, a nikoho nemožno nútiť, aby konal niečo, </w:t>
      </w:r>
      <w:r>
        <w:rPr>
          <w:i/>
          <w:u w:val="single"/>
          <w:shd w:val="clear" w:color="auto" w:fill="FFFFFF"/>
        </w:rPr>
        <w:t>čo zákon neukladá.</w:t>
      </w:r>
    </w:p>
    <w:p w:rsidR="00CA01C7" w:rsidRDefault="00CA01C7" w:rsidP="00CA01C7">
      <w:pPr>
        <w:pStyle w:val="Normlnweb"/>
        <w:jc w:val="both"/>
        <w:rPr>
          <w:i/>
        </w:rPr>
      </w:pPr>
      <w:r w:rsidRPr="00815960">
        <w:t>V zmysle čl. 7 ods. 5 Ústavy SR</w:t>
      </w:r>
      <w:r w:rsidRPr="006F1B54">
        <w:rPr>
          <w:i/>
        </w:rPr>
        <w:t xml:space="preserve"> medzinárodné zmluvy o ľudských právach a základných slobodách, medzinárodné zmluvy, na ktorých vykonanie nie je potrebný zákon, a medzinárodné zmluvy, ktoré priamo zakladajú práva alebo povinnosti fyzických osôb alebo právnických osôb a ktoré boli ratifikované a vyhlásené spôsobom ustanoveným zákonom, majú prednosť pred zákonmi.</w:t>
      </w:r>
    </w:p>
    <w:p w:rsidR="00CA01C7" w:rsidRPr="006F1B54" w:rsidRDefault="00CA01C7" w:rsidP="00CA01C7">
      <w:pPr>
        <w:pStyle w:val="Normlnweb"/>
        <w:jc w:val="both"/>
        <w:rPr>
          <w:i/>
        </w:rPr>
      </w:pPr>
      <w:r w:rsidRPr="00815960">
        <w:t>V zmysle čl. 13 ods. 1 písm. a) Ústavy SR</w:t>
      </w:r>
      <w:r w:rsidRPr="006F1B54">
        <w:rPr>
          <w:i/>
        </w:rPr>
        <w:t xml:space="preserve"> </w:t>
      </w:r>
      <w:r>
        <w:rPr>
          <w:i/>
        </w:rPr>
        <w:t>p</w:t>
      </w:r>
      <w:r w:rsidRPr="006F1B54">
        <w:rPr>
          <w:i/>
        </w:rPr>
        <w:t xml:space="preserve">ovinnosť možno ukladať zákonom alebo na základe zákona, v jeho medziach a pri zachovaní základných práv a slobôd. </w:t>
      </w:r>
    </w:p>
    <w:p w:rsidR="00CA01C7" w:rsidRPr="00C360E0" w:rsidRDefault="00CA01C7" w:rsidP="00CA01C7">
      <w:pPr>
        <w:shd w:val="clear" w:color="auto" w:fill="FFFFFF"/>
        <w:spacing w:after="0" w:line="240" w:lineRule="auto"/>
        <w:contextualSpacing/>
        <w:jc w:val="both"/>
        <w:rPr>
          <w:rFonts w:ascii="Times New Roman" w:eastAsia="Times New Roman" w:hAnsi="Times New Roman"/>
          <w:i/>
          <w:color w:val="000000"/>
          <w:sz w:val="24"/>
          <w:szCs w:val="24"/>
          <w:lang w:eastAsia="sk-SK"/>
        </w:rPr>
      </w:pPr>
      <w:r w:rsidRPr="00815960">
        <w:rPr>
          <w:rFonts w:ascii="Times New Roman" w:eastAsia="Times New Roman" w:hAnsi="Times New Roman"/>
          <w:color w:val="000000"/>
          <w:sz w:val="24"/>
          <w:szCs w:val="24"/>
          <w:lang w:eastAsia="sk-SK"/>
        </w:rPr>
        <w:t>Podľa čl. 16 Ústavy SR</w:t>
      </w:r>
      <w:r>
        <w:rPr>
          <w:rFonts w:ascii="Times New Roman" w:eastAsia="Times New Roman" w:hAnsi="Times New Roman"/>
          <w:i/>
          <w:color w:val="000000"/>
          <w:sz w:val="24"/>
          <w:szCs w:val="24"/>
          <w:lang w:eastAsia="sk-SK"/>
        </w:rPr>
        <w:t xml:space="preserve"> </w:t>
      </w:r>
      <w:r w:rsidRPr="00C360E0">
        <w:rPr>
          <w:rFonts w:ascii="Times New Roman" w:eastAsia="Times New Roman" w:hAnsi="Times New Roman"/>
          <w:i/>
          <w:color w:val="000000"/>
          <w:sz w:val="24"/>
          <w:szCs w:val="24"/>
          <w:lang w:eastAsia="sk-SK"/>
        </w:rPr>
        <w:t>Nedotknuteľnosť osoby a jej súkromia je zaručená. Obmedzená môže byť len v prípadoch ustanovených zákonom. Nikoho nemožno mučiť ani podrobiť krutému, neľudskému či ponižujú</w:t>
      </w:r>
      <w:r>
        <w:rPr>
          <w:rFonts w:ascii="Times New Roman" w:eastAsia="Times New Roman" w:hAnsi="Times New Roman"/>
          <w:i/>
          <w:color w:val="000000"/>
          <w:sz w:val="24"/>
          <w:szCs w:val="24"/>
          <w:lang w:eastAsia="sk-SK"/>
        </w:rPr>
        <w:t>cemu zaobchádzaniu alebo trestu</w:t>
      </w:r>
      <w:r w:rsidRPr="00C360E0">
        <w:rPr>
          <w:rFonts w:ascii="Times New Roman" w:eastAsia="Times New Roman" w:hAnsi="Times New Roman"/>
          <w:i/>
          <w:color w:val="000000"/>
          <w:sz w:val="24"/>
          <w:szCs w:val="24"/>
          <w:lang w:eastAsia="sk-SK"/>
        </w:rPr>
        <w:t>.</w:t>
      </w:r>
    </w:p>
    <w:p w:rsidR="00CA01C7" w:rsidRPr="00C360E0" w:rsidRDefault="00CA01C7" w:rsidP="00CA01C7">
      <w:pPr>
        <w:shd w:val="clear" w:color="auto" w:fill="FFFFFF"/>
        <w:spacing w:after="0" w:line="240" w:lineRule="auto"/>
        <w:contextualSpacing/>
        <w:jc w:val="both"/>
        <w:rPr>
          <w:rFonts w:ascii="Times New Roman" w:eastAsia="Times New Roman" w:hAnsi="Times New Roman"/>
          <w:i/>
          <w:color w:val="000000"/>
          <w:sz w:val="24"/>
          <w:szCs w:val="24"/>
          <w:lang w:eastAsia="sk-SK"/>
        </w:rPr>
      </w:pPr>
    </w:p>
    <w:p w:rsidR="00CA01C7" w:rsidRPr="00C360E0" w:rsidRDefault="00CA01C7" w:rsidP="00CA01C7">
      <w:pPr>
        <w:shd w:val="clear" w:color="auto" w:fill="FFFFFF"/>
        <w:spacing w:after="0" w:line="240" w:lineRule="auto"/>
        <w:contextualSpacing/>
        <w:jc w:val="both"/>
        <w:rPr>
          <w:rFonts w:ascii="Times New Roman" w:eastAsia="Times New Roman" w:hAnsi="Times New Roman"/>
          <w:i/>
          <w:color w:val="000000"/>
          <w:sz w:val="24"/>
          <w:szCs w:val="24"/>
          <w:lang w:eastAsia="sk-SK"/>
        </w:rPr>
      </w:pPr>
      <w:r w:rsidRPr="00815960">
        <w:rPr>
          <w:rFonts w:ascii="Times New Roman" w:eastAsia="Times New Roman" w:hAnsi="Times New Roman"/>
          <w:color w:val="000000"/>
          <w:sz w:val="24"/>
          <w:szCs w:val="24"/>
          <w:lang w:eastAsia="sk-SK"/>
        </w:rPr>
        <w:t>Podľa čl. 17 Ústavy SR</w:t>
      </w:r>
      <w:r>
        <w:rPr>
          <w:rFonts w:ascii="Times New Roman" w:eastAsia="Times New Roman" w:hAnsi="Times New Roman"/>
          <w:i/>
          <w:color w:val="000000"/>
          <w:sz w:val="24"/>
          <w:szCs w:val="24"/>
          <w:lang w:eastAsia="sk-SK"/>
        </w:rPr>
        <w:t xml:space="preserve"> </w:t>
      </w:r>
      <w:r w:rsidRPr="00C360E0">
        <w:rPr>
          <w:rFonts w:ascii="Times New Roman" w:eastAsia="Times New Roman" w:hAnsi="Times New Roman"/>
          <w:i/>
          <w:color w:val="000000"/>
          <w:sz w:val="24"/>
          <w:szCs w:val="24"/>
          <w:lang w:eastAsia="sk-SK"/>
        </w:rPr>
        <w:t xml:space="preserve">Osobná sloboda sa zaručuje. Nikoho nemožno stíhať alebo pozbaviť slobody inak, ako z dôvodov a spôsobom, ktorý ustanoví </w:t>
      </w:r>
      <w:r w:rsidRPr="00C360E0">
        <w:rPr>
          <w:rFonts w:ascii="Times New Roman" w:eastAsia="Times New Roman" w:hAnsi="Times New Roman"/>
          <w:i/>
          <w:color w:val="000000"/>
          <w:sz w:val="24"/>
          <w:szCs w:val="24"/>
          <w:u w:val="single"/>
          <w:lang w:eastAsia="sk-SK"/>
        </w:rPr>
        <w:t>zákon</w:t>
      </w:r>
      <w:r w:rsidRPr="00C360E0">
        <w:rPr>
          <w:rFonts w:ascii="Times New Roman" w:eastAsia="Times New Roman" w:hAnsi="Times New Roman"/>
          <w:i/>
          <w:color w:val="000000"/>
          <w:sz w:val="24"/>
          <w:szCs w:val="24"/>
          <w:lang w:eastAsia="sk-SK"/>
        </w:rPr>
        <w:t>.</w:t>
      </w:r>
    </w:p>
    <w:p w:rsidR="00CA01C7" w:rsidRPr="00C360E0" w:rsidRDefault="00CA01C7" w:rsidP="00CA01C7">
      <w:pPr>
        <w:shd w:val="clear" w:color="auto" w:fill="FFFFFF"/>
        <w:spacing w:after="0" w:line="240" w:lineRule="auto"/>
        <w:contextualSpacing/>
        <w:jc w:val="both"/>
        <w:rPr>
          <w:rFonts w:ascii="Times New Roman" w:eastAsia="Times New Roman" w:hAnsi="Times New Roman"/>
          <w:i/>
          <w:color w:val="000000"/>
          <w:sz w:val="24"/>
          <w:szCs w:val="24"/>
          <w:lang w:eastAsia="sk-SK"/>
        </w:rPr>
      </w:pPr>
    </w:p>
    <w:p w:rsidR="00CA01C7" w:rsidRDefault="00CA01C7" w:rsidP="00CA01C7">
      <w:pPr>
        <w:shd w:val="clear" w:color="auto" w:fill="FFFFFF"/>
        <w:spacing w:after="0" w:line="240" w:lineRule="auto"/>
        <w:contextualSpacing/>
        <w:jc w:val="both"/>
        <w:textAlignment w:val="baseline"/>
        <w:rPr>
          <w:rFonts w:ascii="Times New Roman" w:eastAsia="Times New Roman" w:hAnsi="Times New Roman"/>
          <w:i/>
          <w:color w:val="131313"/>
          <w:sz w:val="24"/>
          <w:szCs w:val="24"/>
          <w:lang w:eastAsia="sk-SK"/>
        </w:rPr>
      </w:pPr>
      <w:r w:rsidRPr="00815960">
        <w:rPr>
          <w:rFonts w:ascii="Times New Roman" w:eastAsia="Times New Roman" w:hAnsi="Times New Roman"/>
          <w:color w:val="000000"/>
          <w:sz w:val="24"/>
          <w:szCs w:val="24"/>
          <w:lang w:eastAsia="sk-SK"/>
        </w:rPr>
        <w:lastRenderedPageBreak/>
        <w:t>Podľa čl. 19 Ústavy SR</w:t>
      </w:r>
      <w:r w:rsidRPr="00C360E0">
        <w:rPr>
          <w:rFonts w:ascii="Times New Roman" w:eastAsia="Times New Roman" w:hAnsi="Times New Roman"/>
          <w:i/>
          <w:color w:val="000000"/>
          <w:sz w:val="24"/>
          <w:szCs w:val="24"/>
          <w:lang w:eastAsia="sk-SK"/>
        </w:rPr>
        <w:t xml:space="preserve"> </w:t>
      </w:r>
      <w:r w:rsidRPr="00C360E0">
        <w:rPr>
          <w:rFonts w:ascii="Times New Roman" w:eastAsia="Times New Roman" w:hAnsi="Times New Roman"/>
          <w:i/>
          <w:color w:val="131313"/>
          <w:sz w:val="24"/>
          <w:szCs w:val="24"/>
          <w:lang w:eastAsia="sk-SK"/>
        </w:rPr>
        <w:t>Každý má právo na zachovanie ľudskej dôstojnosti, osobnej cti, dobrej povesti a na ochranu mena. Každý má právo na ochranu pred neoprávneným zasahovaním do</w:t>
      </w:r>
      <w:r>
        <w:rPr>
          <w:rFonts w:ascii="Times New Roman" w:eastAsia="Times New Roman" w:hAnsi="Times New Roman"/>
          <w:i/>
          <w:color w:val="131313"/>
          <w:sz w:val="24"/>
          <w:szCs w:val="24"/>
          <w:lang w:eastAsia="sk-SK"/>
        </w:rPr>
        <w:t xml:space="preserve"> súkromného a rodinného života.</w:t>
      </w:r>
    </w:p>
    <w:p w:rsidR="00CA01C7" w:rsidRDefault="00CA01C7" w:rsidP="00CA01C7">
      <w:pPr>
        <w:shd w:val="clear" w:color="auto" w:fill="FFFFFF"/>
        <w:spacing w:after="0" w:line="240" w:lineRule="auto"/>
        <w:contextualSpacing/>
        <w:jc w:val="both"/>
        <w:textAlignment w:val="baseline"/>
        <w:rPr>
          <w:rFonts w:ascii="Times New Roman" w:eastAsia="Times New Roman" w:hAnsi="Times New Roman"/>
          <w:i/>
          <w:color w:val="131313"/>
          <w:sz w:val="24"/>
          <w:szCs w:val="24"/>
          <w:lang w:eastAsia="sk-SK"/>
        </w:rPr>
      </w:pPr>
    </w:p>
    <w:p w:rsidR="00CA01C7" w:rsidRPr="006F1B54" w:rsidRDefault="00CA01C7" w:rsidP="00CA01C7">
      <w:pPr>
        <w:shd w:val="clear" w:color="auto" w:fill="FFFFFF"/>
        <w:spacing w:after="0" w:line="240" w:lineRule="auto"/>
        <w:contextualSpacing/>
        <w:jc w:val="both"/>
        <w:rPr>
          <w:rFonts w:ascii="Times New Roman" w:eastAsia="Times New Roman" w:hAnsi="Times New Roman"/>
          <w:i/>
          <w:color w:val="000000"/>
          <w:sz w:val="24"/>
          <w:szCs w:val="24"/>
          <w:lang w:eastAsia="sk-SK"/>
        </w:rPr>
      </w:pPr>
      <w:r w:rsidRPr="00815960">
        <w:rPr>
          <w:rFonts w:ascii="Times New Roman" w:eastAsia="Times New Roman" w:hAnsi="Times New Roman"/>
          <w:color w:val="000000"/>
          <w:sz w:val="24"/>
          <w:szCs w:val="24"/>
          <w:lang w:eastAsia="sk-SK"/>
        </w:rPr>
        <w:t>Podľa čl. 23 Ústavy SR</w:t>
      </w:r>
      <w:r>
        <w:rPr>
          <w:rFonts w:ascii="Times New Roman" w:eastAsia="Times New Roman" w:hAnsi="Times New Roman"/>
          <w:i/>
          <w:color w:val="000000"/>
          <w:sz w:val="24"/>
          <w:szCs w:val="24"/>
          <w:lang w:eastAsia="sk-SK"/>
        </w:rPr>
        <w:t xml:space="preserve"> </w:t>
      </w:r>
      <w:r w:rsidRPr="004D450D">
        <w:rPr>
          <w:rFonts w:ascii="Times New Roman" w:eastAsia="Times New Roman" w:hAnsi="Times New Roman"/>
          <w:i/>
          <w:color w:val="000000"/>
          <w:sz w:val="24"/>
          <w:szCs w:val="24"/>
          <w:u w:val="single"/>
          <w:lang w:eastAsia="sk-SK"/>
        </w:rPr>
        <w:t>Sloboda pohybu a pobytu sa zaručuje. Slobody podľa odsekov 1 a 2 môžu byť obmedzené zákonom</w:t>
      </w:r>
      <w:r>
        <w:rPr>
          <w:rFonts w:ascii="Times New Roman" w:eastAsia="Times New Roman" w:hAnsi="Times New Roman"/>
          <w:i/>
          <w:color w:val="000000"/>
          <w:sz w:val="24"/>
          <w:szCs w:val="24"/>
          <w:lang w:eastAsia="sk-SK"/>
        </w:rPr>
        <w:t>, ak je to nevyhnutné pre bezpečnosť štátu, udržanie verejného poriadku, ochranu zdravia alebo ochranu práv a slobôd iných a na vymedzených územiach aj v záujme ochrany prírody.</w:t>
      </w:r>
    </w:p>
    <w:p w:rsidR="00CA01C7" w:rsidRPr="006F1B54" w:rsidRDefault="00CA01C7" w:rsidP="00CA01C7">
      <w:pPr>
        <w:pStyle w:val="Normlnweb"/>
        <w:jc w:val="both"/>
        <w:rPr>
          <w:i/>
        </w:rPr>
      </w:pPr>
      <w:r w:rsidRPr="00815960">
        <w:t>V zmysle čl. 152 ods. 4 Ústavy SR</w:t>
      </w:r>
      <w:r w:rsidRPr="006F1B54">
        <w:rPr>
          <w:i/>
        </w:rPr>
        <w:t xml:space="preserve">  výklad a uplatňovanie ústavných zákonov, zákonov a ostatných všeobecne záväzných právnych predpisov musí byť v súlade s touto ústavou.</w:t>
      </w:r>
    </w:p>
    <w:p w:rsidR="00CA01C7" w:rsidRPr="006F1B54" w:rsidRDefault="00CA01C7" w:rsidP="00CA01C7">
      <w:pPr>
        <w:pStyle w:val="Normlnweb"/>
        <w:jc w:val="both"/>
        <w:rPr>
          <w:i/>
        </w:rPr>
      </w:pPr>
      <w:r w:rsidRPr="00815960">
        <w:t>V zmysle čl. 154c  ods. 1 Ústavy SR</w:t>
      </w:r>
      <w:r w:rsidRPr="006F1B54">
        <w:rPr>
          <w:i/>
        </w:rPr>
        <w:t xml:space="preserve">  medzinárodné zmluvy o ľudských právach a základných slobodách, ktoré Slovenská republika ratifikovala a boli vyhlásené spôsobom ustanoveným zákonom pred nadobudnutím účinnosti tohto ústavného zákona, sú súčasťou jej právneho poriadku a majú prednosť pred zákonom, ak zabezpečujú väčší rozsah ústavných práv a slobôd.</w:t>
      </w:r>
    </w:p>
    <w:p w:rsidR="00CA01C7" w:rsidRDefault="00CA01C7" w:rsidP="00CA01C7">
      <w:pPr>
        <w:shd w:val="clear" w:color="auto" w:fill="FFFFFF"/>
        <w:spacing w:after="0" w:line="240" w:lineRule="auto"/>
        <w:ind w:hanging="300"/>
        <w:jc w:val="both"/>
        <w:rPr>
          <w:rFonts w:ascii="Times New Roman" w:hAnsi="Times New Roman"/>
          <w:i/>
          <w:color w:val="000000"/>
          <w:sz w:val="24"/>
          <w:szCs w:val="24"/>
          <w:shd w:val="clear" w:color="auto" w:fill="FFFFFF"/>
        </w:rPr>
      </w:pPr>
      <w:r>
        <w:rPr>
          <w:rFonts w:ascii="Times New Roman" w:hAnsi="Times New Roman"/>
          <w:i/>
          <w:color w:val="000000"/>
          <w:sz w:val="24"/>
          <w:szCs w:val="24"/>
          <w:shd w:val="clear" w:color="auto" w:fill="FFFFFF"/>
        </w:rPr>
        <w:t xml:space="preserve">     </w:t>
      </w:r>
      <w:r w:rsidRPr="00815960">
        <w:rPr>
          <w:rFonts w:ascii="Times New Roman" w:hAnsi="Times New Roman"/>
          <w:color w:val="000000"/>
          <w:sz w:val="24"/>
          <w:szCs w:val="24"/>
          <w:shd w:val="clear" w:color="auto" w:fill="FFFFFF"/>
        </w:rPr>
        <w:t>Podľa § 11 zákona č. 40/1964 Z. z. Občianskeho zákonníka</w:t>
      </w:r>
      <w:r w:rsidRPr="00510CC3">
        <w:rPr>
          <w:rFonts w:ascii="Times New Roman" w:hAnsi="Times New Roman"/>
          <w:i/>
          <w:color w:val="000000"/>
          <w:sz w:val="24"/>
          <w:szCs w:val="24"/>
          <w:shd w:val="clear" w:color="auto" w:fill="FFFFFF"/>
        </w:rPr>
        <w:t xml:space="preserve"> </w:t>
      </w:r>
      <w:r>
        <w:rPr>
          <w:rFonts w:ascii="Times New Roman" w:hAnsi="Times New Roman"/>
          <w:i/>
          <w:color w:val="000000"/>
          <w:sz w:val="24"/>
          <w:szCs w:val="24"/>
          <w:shd w:val="clear" w:color="auto" w:fill="FFFFFF"/>
        </w:rPr>
        <w:t>f</w:t>
      </w:r>
      <w:r w:rsidRPr="00510CC3">
        <w:rPr>
          <w:rFonts w:ascii="Times New Roman" w:hAnsi="Times New Roman"/>
          <w:i/>
          <w:color w:val="000000"/>
          <w:sz w:val="24"/>
          <w:szCs w:val="24"/>
          <w:shd w:val="clear" w:color="auto" w:fill="FFFFFF"/>
        </w:rPr>
        <w:t xml:space="preserve">yzická osoba </w:t>
      </w:r>
      <w:r w:rsidRPr="00510CC3">
        <w:rPr>
          <w:rFonts w:ascii="Times New Roman" w:hAnsi="Times New Roman"/>
          <w:i/>
          <w:color w:val="000000"/>
          <w:sz w:val="24"/>
          <w:szCs w:val="24"/>
          <w:u w:val="single"/>
          <w:shd w:val="clear" w:color="auto" w:fill="FFFFFF"/>
        </w:rPr>
        <w:t>má právo na ochranu</w:t>
      </w:r>
      <w:r w:rsidRPr="00510CC3">
        <w:rPr>
          <w:rFonts w:ascii="Times New Roman" w:hAnsi="Times New Roman"/>
          <w:i/>
          <w:color w:val="000000"/>
          <w:sz w:val="24"/>
          <w:szCs w:val="24"/>
          <w:shd w:val="clear" w:color="auto" w:fill="FFFFFF"/>
        </w:rPr>
        <w:t xml:space="preserve"> svojej osobnosti, najmä života a zdravia, </w:t>
      </w:r>
      <w:r w:rsidRPr="00510CC3">
        <w:rPr>
          <w:rFonts w:ascii="Times New Roman" w:hAnsi="Times New Roman"/>
          <w:i/>
          <w:color w:val="000000"/>
          <w:sz w:val="24"/>
          <w:szCs w:val="24"/>
          <w:u w:val="single"/>
          <w:shd w:val="clear" w:color="auto" w:fill="FFFFFF"/>
        </w:rPr>
        <w:t>občianskej cti a ľudskej dôstojnosti, ako aj súkromia</w:t>
      </w:r>
      <w:r w:rsidRPr="00510CC3">
        <w:rPr>
          <w:rFonts w:ascii="Times New Roman" w:hAnsi="Times New Roman"/>
          <w:i/>
          <w:color w:val="000000"/>
          <w:sz w:val="24"/>
          <w:szCs w:val="24"/>
          <w:shd w:val="clear" w:color="auto" w:fill="FFFFFF"/>
        </w:rPr>
        <w:t>, svojho mena a prejavov osobnej povahy.</w:t>
      </w:r>
    </w:p>
    <w:p w:rsidR="00CA01C7" w:rsidRDefault="00CA01C7" w:rsidP="00CA01C7">
      <w:pPr>
        <w:shd w:val="clear" w:color="auto" w:fill="FFFFFF"/>
        <w:spacing w:after="0" w:line="240" w:lineRule="auto"/>
        <w:ind w:hanging="300"/>
        <w:jc w:val="both"/>
        <w:rPr>
          <w:rFonts w:ascii="Times New Roman" w:hAnsi="Times New Roman"/>
          <w:i/>
          <w:color w:val="000000"/>
          <w:sz w:val="24"/>
          <w:szCs w:val="24"/>
          <w:shd w:val="clear" w:color="auto" w:fill="FFFFFF"/>
        </w:rPr>
      </w:pPr>
    </w:p>
    <w:p w:rsidR="00CA01C7" w:rsidRPr="00C174B4" w:rsidRDefault="00CA01C7" w:rsidP="00CA01C7">
      <w:pPr>
        <w:shd w:val="clear" w:color="auto" w:fill="FFFFFF"/>
        <w:spacing w:after="0" w:line="240" w:lineRule="auto"/>
        <w:jc w:val="both"/>
        <w:rPr>
          <w:rFonts w:ascii="Times New Roman" w:hAnsi="Times New Roman"/>
          <w:i/>
          <w:color w:val="000000"/>
          <w:sz w:val="24"/>
          <w:szCs w:val="24"/>
          <w:shd w:val="clear" w:color="auto" w:fill="FFFFFF"/>
        </w:rPr>
      </w:pPr>
      <w:r w:rsidRPr="00815960">
        <w:rPr>
          <w:rFonts w:ascii="Times New Roman" w:hAnsi="Times New Roman"/>
          <w:color w:val="000000"/>
          <w:sz w:val="24"/>
          <w:szCs w:val="24"/>
          <w:shd w:val="clear" w:color="auto" w:fill="FFFFFF"/>
        </w:rPr>
        <w:t>V zmysle ustanovenia § 2 odsek 1 a 2 zákona č. 365/2004 Z. z. (antidiskriminačný zákon)</w:t>
      </w:r>
      <w:r>
        <w:rPr>
          <w:rFonts w:ascii="Times New Roman" w:hAnsi="Times New Roman"/>
          <w:i/>
          <w:color w:val="000000"/>
          <w:sz w:val="24"/>
          <w:szCs w:val="24"/>
          <w:shd w:val="clear" w:color="auto" w:fill="FFFFFF"/>
        </w:rPr>
        <w:t xml:space="preserve"> d</w:t>
      </w:r>
      <w:r w:rsidRPr="00670253">
        <w:rPr>
          <w:rFonts w:ascii="Times New Roman" w:hAnsi="Times New Roman"/>
          <w:i/>
          <w:color w:val="000000"/>
          <w:sz w:val="24"/>
          <w:szCs w:val="24"/>
          <w:shd w:val="clear" w:color="auto" w:fill="FFFFFF"/>
        </w:rPr>
        <w:t>održiavanie zásady rovnakého zaobchádzania spočíva v zákaze diskriminácie z</w:t>
      </w:r>
      <w:r>
        <w:rPr>
          <w:rFonts w:ascii="Times New Roman" w:hAnsi="Times New Roman"/>
          <w:i/>
          <w:color w:val="000000"/>
          <w:sz w:val="24"/>
          <w:szCs w:val="24"/>
          <w:shd w:val="clear" w:color="auto" w:fill="FFFFFF"/>
        </w:rPr>
        <w:t> </w:t>
      </w:r>
      <w:r w:rsidRPr="00670253">
        <w:rPr>
          <w:rFonts w:ascii="Times New Roman" w:hAnsi="Times New Roman"/>
          <w:i/>
          <w:color w:val="000000"/>
          <w:sz w:val="24"/>
          <w:szCs w:val="24"/>
          <w:shd w:val="clear" w:color="auto" w:fill="FFFFFF"/>
        </w:rPr>
        <w:t>dôvodu</w:t>
      </w:r>
      <w:r>
        <w:rPr>
          <w:rFonts w:ascii="Times New Roman" w:hAnsi="Times New Roman"/>
          <w:i/>
          <w:color w:val="000000"/>
          <w:sz w:val="24"/>
          <w:szCs w:val="24"/>
          <w:shd w:val="clear" w:color="auto" w:fill="FFFFFF"/>
        </w:rPr>
        <w:t xml:space="preserve"> </w:t>
      </w:r>
      <w:r w:rsidRPr="00670253">
        <w:rPr>
          <w:rFonts w:ascii="Times New Roman" w:hAnsi="Times New Roman"/>
          <w:i/>
          <w:color w:val="000000"/>
          <w:sz w:val="24"/>
          <w:szCs w:val="24"/>
          <w:shd w:val="clear" w:color="auto" w:fill="FFFFFF"/>
        </w:rPr>
        <w:t>pohlavia, náboženského vyznania alebo viery, rosy, príslušnosti k národnosti alebo etnickej</w:t>
      </w:r>
      <w:r>
        <w:rPr>
          <w:rFonts w:ascii="Times New Roman" w:hAnsi="Times New Roman"/>
          <w:i/>
          <w:color w:val="000000"/>
          <w:sz w:val="24"/>
          <w:szCs w:val="24"/>
          <w:shd w:val="clear" w:color="auto" w:fill="FFFFFF"/>
        </w:rPr>
        <w:t xml:space="preserve"> </w:t>
      </w:r>
      <w:r w:rsidRPr="00670253">
        <w:rPr>
          <w:rFonts w:ascii="Times New Roman" w:hAnsi="Times New Roman"/>
          <w:i/>
          <w:color w:val="000000"/>
          <w:sz w:val="24"/>
          <w:szCs w:val="24"/>
          <w:shd w:val="clear" w:color="auto" w:fill="FFFFFF"/>
        </w:rPr>
        <w:t>skupine, zdravotného postihnutia, veku, sexuálnej orientácie, manželského stavu a</w:t>
      </w:r>
      <w:r>
        <w:rPr>
          <w:rFonts w:ascii="Times New Roman" w:hAnsi="Times New Roman"/>
          <w:i/>
          <w:color w:val="000000"/>
          <w:sz w:val="24"/>
          <w:szCs w:val="24"/>
          <w:shd w:val="clear" w:color="auto" w:fill="FFFFFF"/>
        </w:rPr>
        <w:t> </w:t>
      </w:r>
      <w:r w:rsidRPr="00670253">
        <w:rPr>
          <w:rFonts w:ascii="Times New Roman" w:hAnsi="Times New Roman"/>
          <w:i/>
          <w:color w:val="000000"/>
          <w:sz w:val="24"/>
          <w:szCs w:val="24"/>
          <w:shd w:val="clear" w:color="auto" w:fill="FFFFFF"/>
        </w:rPr>
        <w:t>rodinného</w:t>
      </w:r>
      <w:r>
        <w:rPr>
          <w:rFonts w:ascii="Times New Roman" w:hAnsi="Times New Roman"/>
          <w:i/>
          <w:color w:val="000000"/>
          <w:sz w:val="24"/>
          <w:szCs w:val="24"/>
          <w:shd w:val="clear" w:color="auto" w:fill="FFFFFF"/>
        </w:rPr>
        <w:t xml:space="preserve"> </w:t>
      </w:r>
      <w:r w:rsidRPr="00670253">
        <w:rPr>
          <w:rFonts w:ascii="Times New Roman" w:hAnsi="Times New Roman"/>
          <w:i/>
          <w:color w:val="000000"/>
          <w:sz w:val="24"/>
          <w:szCs w:val="24"/>
          <w:shd w:val="clear" w:color="auto" w:fill="FFFFFF"/>
        </w:rPr>
        <w:t>stavu, farby pleti, jazyka, politického alebo iného zmýšľania, národného alebo sociálneho</w:t>
      </w:r>
      <w:r>
        <w:rPr>
          <w:rFonts w:ascii="Times New Roman" w:hAnsi="Times New Roman"/>
          <w:i/>
          <w:color w:val="000000"/>
          <w:sz w:val="24"/>
          <w:szCs w:val="24"/>
          <w:shd w:val="clear" w:color="auto" w:fill="FFFFFF"/>
        </w:rPr>
        <w:t xml:space="preserve"> </w:t>
      </w:r>
      <w:r w:rsidRPr="00670253">
        <w:rPr>
          <w:rFonts w:ascii="Times New Roman" w:hAnsi="Times New Roman"/>
          <w:i/>
          <w:color w:val="000000"/>
          <w:sz w:val="24"/>
          <w:szCs w:val="24"/>
          <w:shd w:val="clear" w:color="auto" w:fill="FFFFFF"/>
        </w:rPr>
        <w:t>pôvodu, majetku, rodu alebo iného postavenia alebo z d6vodu oznámenia kriminality alebo</w:t>
      </w:r>
      <w:r>
        <w:rPr>
          <w:rFonts w:ascii="Times New Roman" w:hAnsi="Times New Roman"/>
          <w:i/>
          <w:color w:val="000000"/>
          <w:sz w:val="24"/>
          <w:szCs w:val="24"/>
          <w:shd w:val="clear" w:color="auto" w:fill="FFFFFF"/>
        </w:rPr>
        <w:t xml:space="preserve"> </w:t>
      </w:r>
      <w:r w:rsidRPr="00670253">
        <w:rPr>
          <w:rFonts w:ascii="Times New Roman" w:hAnsi="Times New Roman"/>
          <w:i/>
          <w:color w:val="000000"/>
          <w:sz w:val="24"/>
          <w:szCs w:val="24"/>
          <w:shd w:val="clear" w:color="auto" w:fill="FFFFFF"/>
        </w:rPr>
        <w:t>inej protispoločenskej činnosti. Pri dodržovaní zásady rovnakého zaobchádzania je potrebné</w:t>
      </w:r>
      <w:r>
        <w:rPr>
          <w:rFonts w:ascii="Times New Roman" w:hAnsi="Times New Roman"/>
          <w:i/>
          <w:color w:val="000000"/>
          <w:sz w:val="24"/>
          <w:szCs w:val="24"/>
          <w:shd w:val="clear" w:color="auto" w:fill="FFFFFF"/>
        </w:rPr>
        <w:t xml:space="preserve"> </w:t>
      </w:r>
      <w:r w:rsidRPr="00670253">
        <w:rPr>
          <w:rFonts w:ascii="Times New Roman" w:hAnsi="Times New Roman"/>
          <w:i/>
          <w:color w:val="000000"/>
          <w:sz w:val="24"/>
          <w:szCs w:val="24"/>
          <w:shd w:val="clear" w:color="auto" w:fill="FFFFFF"/>
        </w:rPr>
        <w:t>prihliadať aj na dobré mravy na účely rozšírenia ochrany pred diskrimináciou.</w:t>
      </w:r>
    </w:p>
    <w:p w:rsidR="00CA01C7" w:rsidRDefault="00CA01C7" w:rsidP="00CA01C7">
      <w:pPr>
        <w:pStyle w:val="Normlnweb"/>
        <w:jc w:val="both"/>
        <w:rPr>
          <w:i/>
        </w:rPr>
      </w:pPr>
      <w:r>
        <w:t>Podľa</w:t>
      </w:r>
      <w:r w:rsidRPr="00A00597">
        <w:t xml:space="preserve"> čl. 13 ods. 1 písm. a) Ústavy SR</w:t>
      </w:r>
      <w:r>
        <w:t xml:space="preserve"> a čl. 4 ods. 1, 2 Listiny základných práv a slobôd, ktorá je vedľa Ústavy SR najsilnejším právnym predpisom sa uvádza, že</w:t>
      </w:r>
      <w:r w:rsidRPr="00A00597">
        <w:t xml:space="preserve"> </w:t>
      </w:r>
      <w:r w:rsidRPr="00930E73">
        <w:rPr>
          <w:i/>
        </w:rPr>
        <w:t>„povinnosti možno ukladať  iba na základe zákona a v jeho medziach a len pri zachovaní základných práv a slobôd, pričom medze základných práv a slobôd možno za podmienok ustanovených Listinou upraviť iba zákonom.“</w:t>
      </w:r>
    </w:p>
    <w:p w:rsidR="00CA01C7" w:rsidRPr="00815960" w:rsidRDefault="00CA01C7" w:rsidP="00CA01C7">
      <w:pPr>
        <w:pStyle w:val="Normlnweb"/>
        <w:jc w:val="both"/>
        <w:rPr>
          <w:b/>
          <w:i/>
        </w:rPr>
      </w:pPr>
      <w:r>
        <w:rPr>
          <w:i/>
        </w:rPr>
        <w:t xml:space="preserve">Vyhláška č. 11/2020 vydaná Úradom verejného zdravotníctva SR na prekrytie dýchacích ciest nemá charakter zákona, a nemá právnu silu vymáhateľnosti. </w:t>
      </w:r>
      <w:r w:rsidRPr="00815960">
        <w:rPr>
          <w:b/>
          <w:i/>
        </w:rPr>
        <w:t>Aj keď  vyhláška obsahuje výrok o povinnosti prekrytia dýchacích ciest, takúto formuláciu právnej povinnosti neobsahuje zákon.</w:t>
      </w:r>
    </w:p>
    <w:p w:rsidR="00CA01C7" w:rsidRDefault="00CA01C7" w:rsidP="00CA01C7">
      <w:pPr>
        <w:pStyle w:val="Normlnweb"/>
        <w:shd w:val="clear" w:color="auto" w:fill="FFFFFF"/>
        <w:spacing w:before="0" w:beforeAutospacing="0" w:after="0" w:afterAutospacing="0"/>
        <w:contextualSpacing/>
        <w:jc w:val="both"/>
        <w:rPr>
          <w:iCs/>
        </w:rPr>
      </w:pPr>
      <w:r>
        <w:rPr>
          <w:iCs/>
        </w:rPr>
        <w:t>V zmysle čl. 2 ods. 2, 3 ústavy SR  nikoho nemožno zo strany štátneho orgánu nútiť k splneniu povinnosti, ktorú zákon neukladá. Štátne orgány sú pri výkone svojej činnosti podriadené ústave  a zákonom a majú určený rozsah právomocí, ktoré nemôžu prekročiť, takže môžu konať len to, čo im ústava alebo zákon dovoľuje. Pokiaľ § 48 ods. 4 písm. r) zák. č.355/2007 Z. z. neupravuje povinnosť prekrytia dýchacích ciest, je neprípustné nútiť kohokoľvek prekrývať si dýchacie cesty, nakoľko to zákon neukladá.</w:t>
      </w:r>
    </w:p>
    <w:p w:rsidR="00CA01C7" w:rsidRDefault="00CA01C7" w:rsidP="00CA01C7">
      <w:pPr>
        <w:pStyle w:val="Normlnweb"/>
        <w:shd w:val="clear" w:color="auto" w:fill="FFFFFF"/>
        <w:spacing w:before="0" w:beforeAutospacing="0" w:after="0" w:afterAutospacing="0"/>
        <w:contextualSpacing/>
        <w:jc w:val="both"/>
        <w:rPr>
          <w:iCs/>
        </w:rPr>
      </w:pPr>
    </w:p>
    <w:p w:rsidR="00CA01C7" w:rsidRDefault="00CA01C7" w:rsidP="00CA01C7">
      <w:pPr>
        <w:pStyle w:val="Normlnweb"/>
        <w:shd w:val="clear" w:color="auto" w:fill="FFFFFF"/>
        <w:spacing w:before="0" w:beforeAutospacing="0" w:after="0" w:afterAutospacing="0"/>
        <w:contextualSpacing/>
        <w:jc w:val="both"/>
        <w:rPr>
          <w:i/>
        </w:rPr>
      </w:pPr>
      <w:r>
        <w:rPr>
          <w:iCs/>
        </w:rPr>
        <w:lastRenderedPageBreak/>
        <w:t>Podľa § 4 ods. 3 zák. č. 400/2015 Z. z. „</w:t>
      </w:r>
      <w:r>
        <w:t>v</w:t>
      </w:r>
      <w:r w:rsidRPr="00930E73">
        <w:rPr>
          <w:i/>
        </w:rPr>
        <w:t xml:space="preserve">ykonávacím právnym predpisom nemožno ukladať povinnosti, meniť alebo dopĺňať právnu úpravu nad rámec zákona alebo upravovať spoločenské vzťahy v zákone neupravené; to neplatí, ak ide o nariadenie vlády podľa </w:t>
      </w:r>
      <w:hyperlink r:id="rId4" w:history="1">
        <w:r w:rsidRPr="00930E73">
          <w:rPr>
            <w:rStyle w:val="Hypertextovodkaz"/>
            <w:i/>
            <w:color w:val="auto"/>
            <w:u w:val="none"/>
          </w:rPr>
          <w:t>čl. 120 ods. 2 ústavy</w:t>
        </w:r>
      </w:hyperlink>
      <w:r w:rsidRPr="00930E73">
        <w:rPr>
          <w:i/>
        </w:rPr>
        <w:t>.</w:t>
      </w:r>
      <w:r>
        <w:rPr>
          <w:i/>
        </w:rPr>
        <w:t>“</w:t>
      </w:r>
    </w:p>
    <w:p w:rsidR="00CA01C7" w:rsidRDefault="00CA01C7" w:rsidP="00CA01C7">
      <w:pPr>
        <w:pStyle w:val="Normlnweb"/>
        <w:shd w:val="clear" w:color="auto" w:fill="FFFFFF"/>
        <w:spacing w:before="0" w:beforeAutospacing="0" w:after="0" w:afterAutospacing="0"/>
        <w:contextualSpacing/>
        <w:jc w:val="both"/>
        <w:rPr>
          <w:i/>
        </w:rPr>
      </w:pPr>
    </w:p>
    <w:p w:rsidR="00CA01C7" w:rsidRPr="00C174B4" w:rsidRDefault="00CA01C7" w:rsidP="00CA01C7">
      <w:pPr>
        <w:spacing w:after="0" w:line="240" w:lineRule="auto"/>
        <w:jc w:val="both"/>
        <w:rPr>
          <w:rFonts w:ascii="Times New Roman" w:hAnsi="Times New Roman"/>
          <w:i/>
          <w:sz w:val="24"/>
          <w:szCs w:val="24"/>
        </w:rPr>
      </w:pPr>
      <w:r w:rsidRPr="00633E7C">
        <w:rPr>
          <w:rFonts w:ascii="Times New Roman" w:hAnsi="Times New Roman"/>
          <w:sz w:val="24"/>
          <w:szCs w:val="24"/>
        </w:rPr>
        <w:t>Nález Ústavného súd</w:t>
      </w:r>
      <w:r>
        <w:rPr>
          <w:rFonts w:ascii="Times New Roman" w:hAnsi="Times New Roman"/>
          <w:sz w:val="24"/>
          <w:szCs w:val="24"/>
        </w:rPr>
        <w:t>u</w:t>
      </w:r>
      <w:r w:rsidRPr="00633E7C">
        <w:rPr>
          <w:rFonts w:ascii="Times New Roman" w:hAnsi="Times New Roman"/>
          <w:sz w:val="24"/>
          <w:szCs w:val="24"/>
        </w:rPr>
        <w:t xml:space="preserve"> Slovenskej republiky sp. z. PL. ÚS 10</w:t>
      </w:r>
      <w:r>
        <w:rPr>
          <w:rFonts w:ascii="Times New Roman" w:hAnsi="Times New Roman"/>
          <w:sz w:val="24"/>
          <w:szCs w:val="24"/>
        </w:rPr>
        <w:t>/</w:t>
      </w:r>
      <w:r w:rsidRPr="00633E7C">
        <w:rPr>
          <w:rFonts w:ascii="Times New Roman" w:hAnsi="Times New Roman"/>
          <w:sz w:val="24"/>
          <w:szCs w:val="24"/>
        </w:rPr>
        <w:t>2013 z 10.12.2014: „</w:t>
      </w:r>
      <w:r w:rsidRPr="00C174B4">
        <w:rPr>
          <w:rFonts w:ascii="Times New Roman" w:hAnsi="Times New Roman"/>
          <w:i/>
          <w:sz w:val="24"/>
          <w:szCs w:val="24"/>
        </w:rPr>
        <w:t>Na účely ochrany základných práv a slobôd je nevyhnutné ústavnou úpravu  v čl. 13 ods. 1 písm. a) ústavy interpretovať veľmi striktne ako ústavnú normu, ktorá dovoľuje uložiť povinnosť v podzákonnom právnom predpise výhradne „</w:t>
      </w:r>
      <w:proofErr w:type="spellStart"/>
      <w:r w:rsidRPr="00C174B4">
        <w:rPr>
          <w:rFonts w:ascii="Times New Roman" w:hAnsi="Times New Roman"/>
          <w:b/>
          <w:i/>
          <w:sz w:val="24"/>
          <w:szCs w:val="24"/>
        </w:rPr>
        <w:t>et</w:t>
      </w:r>
      <w:proofErr w:type="spellEnd"/>
      <w:r w:rsidRPr="00C174B4">
        <w:rPr>
          <w:rFonts w:ascii="Times New Roman" w:hAnsi="Times New Roman"/>
          <w:b/>
          <w:i/>
          <w:sz w:val="24"/>
          <w:szCs w:val="24"/>
        </w:rPr>
        <w:t xml:space="preserve"> </w:t>
      </w:r>
      <w:proofErr w:type="spellStart"/>
      <w:r w:rsidRPr="00C174B4">
        <w:rPr>
          <w:rFonts w:ascii="Times New Roman" w:hAnsi="Times New Roman"/>
          <w:b/>
          <w:i/>
          <w:sz w:val="24"/>
          <w:szCs w:val="24"/>
        </w:rPr>
        <w:t>intra</w:t>
      </w:r>
      <w:proofErr w:type="spellEnd"/>
      <w:r w:rsidRPr="00C174B4">
        <w:rPr>
          <w:rFonts w:ascii="Times New Roman" w:hAnsi="Times New Roman"/>
          <w:b/>
          <w:i/>
          <w:sz w:val="24"/>
          <w:szCs w:val="24"/>
        </w:rPr>
        <w:t xml:space="preserve"> legem</w:t>
      </w:r>
      <w:r w:rsidRPr="00C174B4">
        <w:rPr>
          <w:rFonts w:ascii="Times New Roman" w:hAnsi="Times New Roman"/>
          <w:i/>
          <w:sz w:val="24"/>
          <w:szCs w:val="24"/>
        </w:rPr>
        <w:t>“.</w:t>
      </w:r>
    </w:p>
    <w:p w:rsidR="00CA01C7" w:rsidRPr="00633E7C" w:rsidRDefault="00CA01C7" w:rsidP="00CA01C7">
      <w:pPr>
        <w:spacing w:after="0" w:line="240" w:lineRule="auto"/>
        <w:jc w:val="center"/>
        <w:rPr>
          <w:rFonts w:ascii="Times New Roman" w:hAnsi="Times New Roman"/>
          <w:sz w:val="24"/>
          <w:szCs w:val="24"/>
        </w:rPr>
      </w:pPr>
    </w:p>
    <w:p w:rsidR="00CA01C7" w:rsidRPr="005D1C56" w:rsidRDefault="00CA01C7" w:rsidP="00CA01C7">
      <w:pPr>
        <w:spacing w:after="0" w:line="240" w:lineRule="auto"/>
        <w:jc w:val="both"/>
        <w:rPr>
          <w:rFonts w:ascii="Times New Roman" w:hAnsi="Times New Roman"/>
          <w:i/>
          <w:sz w:val="24"/>
          <w:szCs w:val="24"/>
        </w:rPr>
      </w:pPr>
      <w:r w:rsidRPr="005D1C56">
        <w:rPr>
          <w:rFonts w:ascii="Times New Roman" w:hAnsi="Times New Roman"/>
          <w:i/>
          <w:sz w:val="24"/>
          <w:szCs w:val="24"/>
        </w:rPr>
        <w:t xml:space="preserve">„V právnom štáte zohľadňujúcom princípy deľby moci na moc zákonodarnú, výkonnú a súdnu sú orgány výkonnej moci oprávnené na vydávanie všeobecne záväzných predpisov iba na základe a v medziach zákonného splnomocnenia. Podstatným znakom špeciálnej delegácie je, že zákonodarca problematiku dostatočne upravenú vo svojich základných rysoch prenecháva na konkretizáciu rezortnému orgánu výkonnej moci. Vyhláška ako vykonávací právny predpis potom svojim charakterom upravuje technické či expertné otázky, ktoré </w:t>
      </w:r>
      <w:r>
        <w:rPr>
          <w:rFonts w:ascii="Times New Roman" w:hAnsi="Times New Roman"/>
          <w:i/>
          <w:sz w:val="24"/>
          <w:szCs w:val="24"/>
        </w:rPr>
        <w:t>m</w:t>
      </w:r>
      <w:r w:rsidRPr="005D1C56">
        <w:rPr>
          <w:rFonts w:ascii="Times New Roman" w:hAnsi="Times New Roman"/>
          <w:i/>
          <w:sz w:val="24"/>
          <w:szCs w:val="24"/>
        </w:rPr>
        <w:t>ôžu podliehať častým zmenám.</w:t>
      </w:r>
      <w:r>
        <w:rPr>
          <w:rFonts w:ascii="Times New Roman" w:hAnsi="Times New Roman"/>
          <w:i/>
          <w:sz w:val="24"/>
          <w:szCs w:val="24"/>
        </w:rPr>
        <w:t xml:space="preserve"> Keďže</w:t>
      </w:r>
      <w:r w:rsidRPr="005D1C56">
        <w:rPr>
          <w:rFonts w:ascii="Times New Roman" w:hAnsi="Times New Roman"/>
          <w:i/>
          <w:sz w:val="24"/>
          <w:szCs w:val="24"/>
        </w:rPr>
        <w:t xml:space="preserve"> ide o otázky vysoko odborného charakteru a vzhľadom na často enormný rozsah upravovanej</w:t>
      </w:r>
      <w:r>
        <w:rPr>
          <w:rFonts w:ascii="Times New Roman" w:hAnsi="Times New Roman"/>
          <w:i/>
          <w:sz w:val="24"/>
          <w:szCs w:val="24"/>
        </w:rPr>
        <w:t xml:space="preserve"> </w:t>
      </w:r>
      <w:r w:rsidRPr="005D1C56">
        <w:rPr>
          <w:rFonts w:ascii="Times New Roman" w:hAnsi="Times New Roman"/>
          <w:i/>
          <w:sz w:val="24"/>
          <w:szCs w:val="24"/>
        </w:rPr>
        <w:t xml:space="preserve">problematiky, nie je vhodné tieto otázky upravovať v samotnom zákone.. Takáto úprava by viedla k neúmernému nárastu rozsahu textu zákona, čo by často mohlo viesť k jeho neprehľadnosti. Z tohto dôvodu musí zákon predstavovať dostatočne určito upravený základný rámec priznaným k oprávneniam a povinnostiam a technické </w:t>
      </w:r>
      <w:r>
        <w:rPr>
          <w:rFonts w:ascii="Times New Roman" w:hAnsi="Times New Roman"/>
          <w:i/>
          <w:sz w:val="24"/>
          <w:szCs w:val="24"/>
        </w:rPr>
        <w:t xml:space="preserve">či expertné otázky, </w:t>
      </w:r>
      <w:r w:rsidRPr="005D1C56">
        <w:rPr>
          <w:rFonts w:ascii="Times New Roman" w:hAnsi="Times New Roman"/>
          <w:i/>
          <w:sz w:val="24"/>
          <w:szCs w:val="24"/>
        </w:rPr>
        <w:t>ktoré zásadným spôsobom neovplyvňujú samotné zákonné oprávnenie alebo povinnosť (lebo tieto už boli priznané zákonom) prenechávať na konkretizáciu vykonávacím predpisom.“</w:t>
      </w:r>
    </w:p>
    <w:p w:rsidR="00CA01C7" w:rsidRDefault="00CA01C7" w:rsidP="00CA01C7">
      <w:pPr>
        <w:spacing w:after="0" w:line="240" w:lineRule="auto"/>
        <w:jc w:val="both"/>
        <w:rPr>
          <w:rFonts w:ascii="Times New Roman" w:hAnsi="Times New Roman"/>
          <w:sz w:val="24"/>
          <w:szCs w:val="24"/>
        </w:rPr>
      </w:pPr>
    </w:p>
    <w:p w:rsidR="00CA01C7" w:rsidRDefault="00CA01C7" w:rsidP="00CA01C7">
      <w:pPr>
        <w:spacing w:after="0" w:line="240" w:lineRule="auto"/>
        <w:jc w:val="both"/>
        <w:rPr>
          <w:rFonts w:ascii="Times New Roman" w:hAnsi="Times New Roman"/>
          <w:sz w:val="24"/>
          <w:szCs w:val="24"/>
        </w:rPr>
      </w:pPr>
      <w:r w:rsidRPr="00D71852">
        <w:rPr>
          <w:rFonts w:ascii="Times New Roman" w:hAnsi="Times New Roman"/>
          <w:sz w:val="24"/>
          <w:szCs w:val="24"/>
        </w:rPr>
        <w:t>Dominantnou črtou čl. 13 Ústavy je výhrada zákona vzhľadom na ukladanie povinností. Avšak výhrada zákona predstavuje len základ pre stanovenie povinnosti. Z uvedeného vyplýva, že samotnú povinnosť možno uložiť uznaným prameňom práva -  jednak zákonom alebo tak môže urobiť na základe výslovného zákonného splnomocnenia aj podzákonný právny predpis (vykonávací právny</w:t>
      </w:r>
      <w:r>
        <w:rPr>
          <w:rFonts w:ascii="Times New Roman" w:hAnsi="Times New Roman"/>
          <w:sz w:val="24"/>
          <w:szCs w:val="24"/>
        </w:rPr>
        <w:t xml:space="preserve"> predpis)</w:t>
      </w:r>
      <w:r w:rsidRPr="00D71852">
        <w:rPr>
          <w:rFonts w:ascii="Times New Roman" w:hAnsi="Times New Roman"/>
          <w:sz w:val="24"/>
          <w:szCs w:val="24"/>
        </w:rPr>
        <w:t xml:space="preserve"> v medziach tohto splnomocnenia. Inak povedané, </w:t>
      </w:r>
      <w:r w:rsidRPr="00D71852">
        <w:rPr>
          <w:rFonts w:ascii="Times New Roman" w:hAnsi="Times New Roman"/>
          <w:sz w:val="24"/>
          <w:szCs w:val="24"/>
          <w:u w:val="single"/>
        </w:rPr>
        <w:t>povinnosti môžu byť ukladané v podzákonných predpisoch, ale nie na základe podzákonných predpisov</w:t>
      </w:r>
      <w:r w:rsidRPr="00D71852">
        <w:rPr>
          <w:rFonts w:ascii="Times New Roman" w:hAnsi="Times New Roman"/>
          <w:sz w:val="24"/>
          <w:szCs w:val="24"/>
        </w:rPr>
        <w:t>.</w:t>
      </w:r>
    </w:p>
    <w:p w:rsidR="00CA01C7" w:rsidRDefault="00CA01C7" w:rsidP="00CA01C7">
      <w:pPr>
        <w:spacing w:after="0" w:line="240" w:lineRule="auto"/>
        <w:jc w:val="both"/>
        <w:rPr>
          <w:rFonts w:ascii="Times New Roman" w:hAnsi="Times New Roman"/>
          <w:sz w:val="24"/>
          <w:szCs w:val="24"/>
        </w:rPr>
      </w:pPr>
    </w:p>
    <w:p w:rsidR="00CA01C7" w:rsidRDefault="00CA01C7" w:rsidP="00CA01C7">
      <w:pPr>
        <w:spacing w:after="0" w:line="240" w:lineRule="auto"/>
        <w:jc w:val="both"/>
        <w:rPr>
          <w:rFonts w:ascii="Times New Roman" w:hAnsi="Times New Roman"/>
          <w:sz w:val="24"/>
          <w:szCs w:val="24"/>
        </w:rPr>
      </w:pPr>
      <w:r>
        <w:rPr>
          <w:rFonts w:ascii="Times New Roman" w:hAnsi="Times New Roman"/>
          <w:sz w:val="24"/>
          <w:szCs w:val="24"/>
        </w:rPr>
        <w:t xml:space="preserve">Len na doplnenie uvádzam, že otázky technického či expertného charakteru prevedené do vykonávacích predpisov musia navyše podliehať technickým a expertným prevereniam a súčasne musia byť delegované v splnomocňovacom ustanovení príslušného zákona (v tomto prípade zák. č. 355/2007 Z. z.) Otázka prekrytia dýchacích ciest je otázkou základných práv a slobôd jednotlivca a zásahu do jeho telesnej integrity. Jedná sa o základnú biologickú funkciu životného orgánu dýchacích ciest človeka, ktorá otázka patrí pod zaručenú ochranu práva na život a práva na nedotknuteľnosť osoby a jej súkromia. V zmysle čl. 16 ods. 1 Ústavy SR a čl. 8 Dohovoru o ľudských právach a základných slobodách je zhodné dané, že toto právo môže byť obmedzené a môže byť do neho zasiahnuté len v prípadoch ustanovených zákonom. </w:t>
      </w:r>
    </w:p>
    <w:p w:rsidR="00CA01C7" w:rsidRDefault="00CA01C7" w:rsidP="00CA01C7">
      <w:pPr>
        <w:spacing w:after="0" w:line="240" w:lineRule="auto"/>
        <w:jc w:val="both"/>
        <w:rPr>
          <w:rFonts w:ascii="Times New Roman" w:hAnsi="Times New Roman"/>
          <w:sz w:val="24"/>
          <w:szCs w:val="24"/>
        </w:rPr>
      </w:pPr>
    </w:p>
    <w:p w:rsidR="00CA01C7" w:rsidRDefault="00CA01C7" w:rsidP="00CA01C7">
      <w:pPr>
        <w:spacing w:after="0" w:line="240" w:lineRule="auto"/>
        <w:jc w:val="both"/>
        <w:rPr>
          <w:rFonts w:ascii="Times New Roman" w:hAnsi="Times New Roman"/>
          <w:sz w:val="24"/>
          <w:szCs w:val="24"/>
        </w:rPr>
      </w:pPr>
      <w:r>
        <w:rPr>
          <w:rFonts w:ascii="Times New Roman" w:hAnsi="Times New Roman"/>
          <w:sz w:val="24"/>
          <w:szCs w:val="24"/>
        </w:rPr>
        <w:t>S poukazom na čl. 13 ods. 1 písm. a) Ústavy SR, čl. 4 ods. 1 Listiny základných práv a slobôd sa povinnosti zákonom ukladajú pod podmienkou zachovania základných práv a slobôd.</w:t>
      </w:r>
    </w:p>
    <w:p w:rsidR="00CA01C7" w:rsidRDefault="00CA01C7" w:rsidP="00CA01C7">
      <w:pPr>
        <w:spacing w:after="0" w:line="240" w:lineRule="auto"/>
        <w:jc w:val="both"/>
        <w:rPr>
          <w:rFonts w:ascii="Times New Roman" w:hAnsi="Times New Roman"/>
          <w:sz w:val="24"/>
          <w:szCs w:val="24"/>
        </w:rPr>
      </w:pPr>
    </w:p>
    <w:p w:rsidR="00CA01C7" w:rsidRDefault="00CA01C7" w:rsidP="00CA01C7">
      <w:pPr>
        <w:spacing w:after="0" w:line="240" w:lineRule="auto"/>
        <w:jc w:val="both"/>
        <w:rPr>
          <w:rFonts w:ascii="Times New Roman" w:hAnsi="Times New Roman"/>
          <w:sz w:val="24"/>
          <w:szCs w:val="24"/>
        </w:rPr>
      </w:pPr>
      <w:r>
        <w:rPr>
          <w:rFonts w:ascii="Times New Roman" w:hAnsi="Times New Roman"/>
          <w:sz w:val="24"/>
          <w:szCs w:val="24"/>
        </w:rPr>
        <w:t xml:space="preserve">S poukazom na čl. 3, v spojení s čl. 15 Dohovoru o ochrane ľudských práv a základných slobôd čomu zodpovedá čl. 16 ods. 2 Ústavy SR o zákaze mučenia, neľudského či </w:t>
      </w:r>
      <w:r>
        <w:rPr>
          <w:rFonts w:ascii="Times New Roman" w:hAnsi="Times New Roman"/>
          <w:sz w:val="24"/>
          <w:szCs w:val="24"/>
        </w:rPr>
        <w:lastRenderedPageBreak/>
        <w:t>ponižujúceho zaobchádzania sa právne povinnosti spôsobujúce mučenie a trýznivé fyzické a duševné stavy nesmú ukladať za žiadneho skutkového a právneho stavu.</w:t>
      </w:r>
    </w:p>
    <w:p w:rsidR="00CA01C7" w:rsidRDefault="00CA01C7" w:rsidP="00CA01C7">
      <w:pPr>
        <w:spacing w:after="0" w:line="240" w:lineRule="auto"/>
        <w:jc w:val="both"/>
        <w:rPr>
          <w:rFonts w:ascii="Times New Roman" w:hAnsi="Times New Roman"/>
          <w:sz w:val="24"/>
          <w:szCs w:val="24"/>
        </w:rPr>
      </w:pPr>
    </w:p>
    <w:p w:rsidR="00CA01C7" w:rsidRDefault="00CA01C7" w:rsidP="00CA01C7">
      <w:pPr>
        <w:spacing w:after="0" w:line="240" w:lineRule="auto"/>
        <w:jc w:val="both"/>
        <w:rPr>
          <w:rFonts w:ascii="Times New Roman" w:hAnsi="Times New Roman"/>
          <w:sz w:val="24"/>
          <w:szCs w:val="24"/>
        </w:rPr>
      </w:pPr>
      <w:r>
        <w:rPr>
          <w:rFonts w:ascii="Times New Roman" w:hAnsi="Times New Roman"/>
          <w:sz w:val="24"/>
          <w:szCs w:val="24"/>
        </w:rPr>
        <w:t xml:space="preserve">Nevyhnutnosť riadneho dýchania je absolútne primárna životná funkcia človeka, pri ktorom nedostatku riadneho príjmu kyslíka a riadneho vydychovania splodín </w:t>
      </w:r>
      <w:r w:rsidRPr="00722B7A">
        <w:rPr>
          <w:rFonts w:ascii="Times New Roman" w:hAnsi="Times New Roman"/>
          <w:sz w:val="24"/>
          <w:szCs w:val="24"/>
          <w:u w:val="single"/>
        </w:rPr>
        <w:t>dochádza k fyzickému a duševnému utrpeniu</w:t>
      </w:r>
      <w:r w:rsidRPr="00722B7A">
        <w:rPr>
          <w:rFonts w:ascii="Times New Roman" w:hAnsi="Times New Roman"/>
          <w:sz w:val="24"/>
          <w:szCs w:val="24"/>
        </w:rPr>
        <w:t>. V</w:t>
      </w:r>
      <w:r>
        <w:rPr>
          <w:rFonts w:ascii="Times New Roman" w:hAnsi="Times New Roman"/>
          <w:sz w:val="24"/>
          <w:szCs w:val="24"/>
        </w:rPr>
        <w:t> </w:t>
      </w:r>
      <w:r w:rsidRPr="00722B7A">
        <w:rPr>
          <w:rFonts w:ascii="Times New Roman" w:hAnsi="Times New Roman"/>
          <w:sz w:val="24"/>
          <w:szCs w:val="24"/>
        </w:rPr>
        <w:t>zmysle</w:t>
      </w:r>
      <w:r>
        <w:rPr>
          <w:rFonts w:ascii="Times New Roman" w:hAnsi="Times New Roman"/>
          <w:sz w:val="24"/>
          <w:szCs w:val="24"/>
        </w:rPr>
        <w:t xml:space="preserve"> zásady že notoricky známe skutočnosti sa nedokazujú, je objektívne dané, že núteným prekrývaním horných dýchacích ciest dochádza k fyzickému a duševnému utrpeniu jednotlivca, čo je vyvodené zamedzovaním mu riadneho prísunu kyslíka a riadneho vydychovania splodín do prostredia, ktoré naopak, prijímajú späť. Týmto zároveň dochádza k zdravotným obtiažam (strate pozornosti, koncentrácie, závratom, nevoľnostiam a pod.), ochoreniam (kožným, psychickým, obehovým, srdcovým a pod.), a v konečnom dôsledku pri už existujúcich ochoreniach najmä u osôb s chronickým ochorením dýchacích ciest s dychovou nedostatočnosťou, môže nastať aj smrť.</w:t>
      </w:r>
    </w:p>
    <w:p w:rsidR="00CA01C7" w:rsidRDefault="00CA01C7" w:rsidP="00CA01C7">
      <w:pPr>
        <w:spacing w:after="0" w:line="240" w:lineRule="auto"/>
        <w:jc w:val="both"/>
        <w:rPr>
          <w:rFonts w:ascii="Times New Roman" w:hAnsi="Times New Roman"/>
          <w:sz w:val="24"/>
          <w:szCs w:val="24"/>
        </w:rPr>
      </w:pPr>
    </w:p>
    <w:p w:rsidR="00CA01C7" w:rsidRPr="00226E62" w:rsidRDefault="00CA01C7" w:rsidP="00CA01C7">
      <w:pPr>
        <w:pStyle w:val="Normlnweb"/>
        <w:shd w:val="clear" w:color="auto" w:fill="FFFFFF"/>
        <w:spacing w:before="0" w:beforeAutospacing="0" w:after="0" w:afterAutospacing="0"/>
        <w:contextualSpacing/>
        <w:jc w:val="both"/>
        <w:rPr>
          <w:color w:val="000000"/>
          <w:shd w:val="clear" w:color="auto" w:fill="FFFFFF"/>
        </w:rPr>
      </w:pPr>
      <w:r>
        <w:t xml:space="preserve">Základné ľudské práva a slobody sa delia na absolútne (nekvalifikované) a relatívne (kvalifikované). Absolútne ľudské práva sú tie, ktoré nie je možné obmedziť za žiadnych okolností. Naopak relatívne práva sú </w:t>
      </w:r>
      <w:proofErr w:type="spellStart"/>
      <w:r>
        <w:t>obmedziteľné</w:t>
      </w:r>
      <w:proofErr w:type="spellEnd"/>
      <w:r>
        <w:t xml:space="preserve">. Žiadnu kategóriu základných práv a slobôd však nemožno zrušiť (čl. 12 ústavy in </w:t>
      </w:r>
      <w:proofErr w:type="spellStart"/>
      <w:r>
        <w:t>fine</w:t>
      </w:r>
      <w:proofErr w:type="spellEnd"/>
      <w:r>
        <w:t xml:space="preserve">).  V samotnom Dohovore o ľudských právach a základných slobodách, ktorý svojou právnou silou má prednosť pred Ústavou SR, sú ustanovené absolútne ľudské práva, ktoré nie je možné obmedziť dokonca ani za vojnového stavu nie to ešte za núdzového stavu. Medzi ne patria napríklad spôsobilosť na práva a povinnosti, </w:t>
      </w:r>
      <w:r>
        <w:rPr>
          <w:u w:val="single"/>
        </w:rPr>
        <w:t>zákaz mučenia, resp. krutého a neľudského či ponižujúceho zaobchádzania alebo trestania</w:t>
      </w:r>
      <w:r>
        <w:t xml:space="preserve">, právo na súdnu ochranu vo veciach ľudských práv a slobôd, prezumpcia neviny či ľudská dôstojnosť vo význame samotného pilieru ľudských práv – človek je vždy subjekt práva a nie jeho objekt. Absolútne práva sú </w:t>
      </w:r>
      <w:proofErr w:type="spellStart"/>
      <w:r>
        <w:t>neobmedziteľné</w:t>
      </w:r>
      <w:proofErr w:type="spellEnd"/>
      <w:r>
        <w:t xml:space="preserve"> a nemôžu byť porušené ani v kritických situáciách, a to ani v prípade, ak ide o ohrozenie života alebo zdravia iných ľudí či bezpečnosť štátu napr. v boji proti terorizmu. Relatívne práva sú </w:t>
      </w:r>
      <w:proofErr w:type="spellStart"/>
      <w:r>
        <w:t>obmedziteľné</w:t>
      </w:r>
      <w:proofErr w:type="spellEnd"/>
      <w:r>
        <w:t>, a to za predpokladu, že ich obmedzenie prejde tzv. ústavným testom proporcionality, ktorý spravidla predvída sama ústava. Test proporcionality by sa dal charakterizovať aj ako séria krokov (</w:t>
      </w:r>
      <w:proofErr w:type="spellStart"/>
      <w:r>
        <w:t>subtestov</w:t>
      </w:r>
      <w:proofErr w:type="spellEnd"/>
      <w:r>
        <w:t>), ktoré musia byť naplnené, aby mohlo prísť k ústavnému obmedzeniu základných práv a slobôd. test proporcionality pozostáva z týchto krokov (</w:t>
      </w:r>
      <w:proofErr w:type="spellStart"/>
      <w:r>
        <w:t>subtestov</w:t>
      </w:r>
      <w:proofErr w:type="spellEnd"/>
      <w:r>
        <w:t xml:space="preserve">): a) test legality, b) test vhodnosti, c) test nevyhnutnosti a d) test proporcionality v užšom význame. Test legality (zákonnosti) sa sústreďuje na zistenie, či k obmedzeniu práva alebo slobody došlo na základe zákona. Teda len relevantný výsledok legislatívnej činnosti parlamentu je spôsobilý byť právnou normou, ktorá obmedzí právo alebo slobodu. Iné právne normy (napr. vyhlášky, výnosy, rozhodnutia, nariadenia vlády) obmedziť ľudské právo/slobodu nemôžu. V konečnom dôsledku tak formálne, ako aj materiálne predpoklady musia byť naplnené, aby sme mohli daný normatívny akt charakterizovať ako zákon, pričom uvedené povinnosti vo vyhláške ÚVZ SR sú už v priamom rozpore so </w:t>
      </w:r>
      <w:proofErr w:type="spellStart"/>
      <w:r>
        <w:t>subtestom</w:t>
      </w:r>
      <w:proofErr w:type="spellEnd"/>
      <w:r>
        <w:t xml:space="preserve"> legality a preto uvedené </w:t>
      </w:r>
      <w:proofErr w:type="spellStart"/>
      <w:r>
        <w:t>dalšie</w:t>
      </w:r>
      <w:proofErr w:type="spellEnd"/>
      <w:r>
        <w:t xml:space="preserve"> </w:t>
      </w:r>
      <w:proofErr w:type="spellStart"/>
      <w:r>
        <w:t>subkategórie</w:t>
      </w:r>
      <w:proofErr w:type="spellEnd"/>
      <w:r>
        <w:t xml:space="preserve"> nie je potrebné ani skúmať.  Dodatkový protokol č. 4 k Dohovoru o ochrane ľudských práv a základných slobôd priznávajúci niektoré práva a slobody iné než tie, ktoré sú už uvedené v dohovore a v prvom dodatkovom protokole k dohovoru, pričom čl. 2  Sloboda pohybu jasne stanovuje, že každý, </w:t>
      </w:r>
      <w:r w:rsidRPr="00226E62">
        <w:t xml:space="preserve">kto sa legálne zdržiava na území niektorého štátu, má na tomto území právo slobody pohybu a slobody zvoliť si miesto pobytu. </w:t>
      </w:r>
      <w:r w:rsidRPr="00226E62">
        <w:rPr>
          <w:u w:val="single"/>
        </w:rPr>
        <w:t>Žiadne obmedzenia sa nemôžu uvaliť na výkon týchto práv okrem tých, ktoré ustanovuje zákon</w:t>
      </w:r>
      <w:r w:rsidRPr="00226E62">
        <w:t xml:space="preserve">, pričom takýto zákon vzhľadom na vykonanie zákazu pohybu nebol prijatý. Čl. 12 Ústavy SR jasne deklaruje to, že </w:t>
      </w:r>
      <w:r w:rsidRPr="00226E62">
        <w:rPr>
          <w:color w:val="000000"/>
          <w:shd w:val="clear" w:color="auto" w:fill="FFFFFF"/>
        </w:rPr>
        <w:t>nikomu nesmie byť spôsobená ujma na právach pre to, že uplatňuje svoje základné práva a slobody.</w:t>
      </w:r>
    </w:p>
    <w:p w:rsidR="00CA01C7" w:rsidRDefault="00CA01C7" w:rsidP="00CA01C7">
      <w:pPr>
        <w:spacing w:after="0" w:line="240" w:lineRule="auto"/>
        <w:jc w:val="both"/>
        <w:rPr>
          <w:rFonts w:ascii="Times New Roman" w:hAnsi="Times New Roman"/>
          <w:sz w:val="24"/>
          <w:szCs w:val="24"/>
        </w:rPr>
      </w:pPr>
    </w:p>
    <w:p w:rsidR="00CA01C7" w:rsidRPr="00275487" w:rsidRDefault="00CA01C7" w:rsidP="00CA01C7">
      <w:pPr>
        <w:spacing w:after="0" w:line="240" w:lineRule="auto"/>
        <w:jc w:val="both"/>
        <w:rPr>
          <w:rFonts w:ascii="Times New Roman" w:hAnsi="Times New Roman"/>
          <w:sz w:val="24"/>
          <w:szCs w:val="24"/>
          <w:u w:val="single"/>
        </w:rPr>
      </w:pPr>
      <w:r>
        <w:rPr>
          <w:rFonts w:ascii="Times New Roman" w:hAnsi="Times New Roman"/>
          <w:sz w:val="24"/>
          <w:szCs w:val="24"/>
        </w:rPr>
        <w:lastRenderedPageBreak/>
        <w:t xml:space="preserve">V kontexte s citovaným Nálezom ústavného súdu </w:t>
      </w:r>
      <w:r w:rsidRPr="00633E7C">
        <w:rPr>
          <w:rFonts w:ascii="Times New Roman" w:hAnsi="Times New Roman"/>
          <w:sz w:val="24"/>
          <w:szCs w:val="24"/>
        </w:rPr>
        <w:t>sp. z. PL. ÚS 10</w:t>
      </w:r>
      <w:r>
        <w:rPr>
          <w:rFonts w:ascii="Times New Roman" w:hAnsi="Times New Roman"/>
          <w:sz w:val="24"/>
          <w:szCs w:val="24"/>
        </w:rPr>
        <w:t>/</w:t>
      </w:r>
      <w:r w:rsidRPr="00633E7C">
        <w:rPr>
          <w:rFonts w:ascii="Times New Roman" w:hAnsi="Times New Roman"/>
          <w:sz w:val="24"/>
          <w:szCs w:val="24"/>
        </w:rPr>
        <w:t>2013 z 10.12.2014</w:t>
      </w:r>
      <w:r>
        <w:rPr>
          <w:rFonts w:ascii="Times New Roman" w:hAnsi="Times New Roman"/>
          <w:sz w:val="24"/>
          <w:szCs w:val="24"/>
        </w:rPr>
        <w:t xml:space="preserve"> dávam do pozornosti aj Rozsudok Najvyššieho súdu SR zo dňa 16.07.2009, sp. zn. 7 </w:t>
      </w:r>
      <w:proofErr w:type="spellStart"/>
      <w:r>
        <w:rPr>
          <w:rFonts w:ascii="Times New Roman" w:hAnsi="Times New Roman"/>
          <w:sz w:val="24"/>
          <w:szCs w:val="24"/>
        </w:rPr>
        <w:t>Sžo</w:t>
      </w:r>
      <w:proofErr w:type="spellEnd"/>
      <w:r>
        <w:rPr>
          <w:rFonts w:ascii="Times New Roman" w:hAnsi="Times New Roman"/>
          <w:sz w:val="24"/>
          <w:szCs w:val="24"/>
        </w:rPr>
        <w:t xml:space="preserve"> 85/2008, v zmysle ktorého je pre účely posúdenia otázky nepodriadenia sa podzákonnému aktu rovnako potrebné zistiť, </w:t>
      </w:r>
      <w:r w:rsidRPr="00275487">
        <w:rPr>
          <w:rFonts w:ascii="Times New Roman" w:hAnsi="Times New Roman"/>
          <w:sz w:val="24"/>
          <w:szCs w:val="24"/>
          <w:u w:val="single"/>
        </w:rPr>
        <w:t>či došlo k porušeniu povinnosti uloženej zákonom</w:t>
      </w:r>
      <w:r>
        <w:rPr>
          <w:rFonts w:ascii="Times New Roman" w:hAnsi="Times New Roman"/>
          <w:sz w:val="24"/>
          <w:szCs w:val="24"/>
        </w:rPr>
        <w:t xml:space="preserve">, za ktoré možno vyvodiť sankčný postih, v danom prípade sankciu. S poukazom na vyššie uvedené treba konštatovať, že z ust. § 48 ods. 4 písm. r) zák. č. 355/2007 Z. z. vyplýva nad akúkoľvek pochybnosť </w:t>
      </w:r>
      <w:r w:rsidRPr="00275487">
        <w:rPr>
          <w:rFonts w:ascii="Times New Roman" w:hAnsi="Times New Roman"/>
          <w:sz w:val="24"/>
          <w:szCs w:val="24"/>
          <w:u w:val="single"/>
        </w:rPr>
        <w:t>absencia zákonnej povinnosti prekrytia dýchacích ciest.</w:t>
      </w:r>
    </w:p>
    <w:p w:rsidR="00CA01C7" w:rsidRDefault="00CA01C7" w:rsidP="00CA01C7">
      <w:pPr>
        <w:spacing w:after="0" w:line="240" w:lineRule="auto"/>
        <w:jc w:val="both"/>
        <w:rPr>
          <w:rFonts w:ascii="Times New Roman" w:hAnsi="Times New Roman"/>
          <w:sz w:val="24"/>
          <w:szCs w:val="24"/>
        </w:rPr>
      </w:pPr>
    </w:p>
    <w:p w:rsidR="00CA01C7" w:rsidRDefault="00CA01C7" w:rsidP="00CA01C7">
      <w:pPr>
        <w:spacing w:after="0" w:line="240" w:lineRule="auto"/>
        <w:jc w:val="both"/>
        <w:rPr>
          <w:rFonts w:ascii="Times New Roman" w:hAnsi="Times New Roman"/>
          <w:sz w:val="24"/>
          <w:szCs w:val="24"/>
        </w:rPr>
      </w:pPr>
      <w:r>
        <w:rPr>
          <w:rFonts w:ascii="Times New Roman" w:hAnsi="Times New Roman"/>
          <w:sz w:val="24"/>
          <w:szCs w:val="24"/>
        </w:rPr>
        <w:t xml:space="preserve">Úrad verejného zdravotníctva nemá teda s poukazom na čl. 13 ods. 1 písm. a) Ústavy SR, čl. 4 ods. 1, 2 Listiny základných práv a slobôd s § 4 ods. 3 zák. č. 400/2015 Z. z. ako aj s poukazom na Nález Ústavného súdu žiadne zákonné právo zasahovať podzákonným aktom do základných práv občanov, v danom prípade do ich práva na život a práva na nedotknuteľnosť a súkromie, a ukladať im povinnosti </w:t>
      </w:r>
      <w:r w:rsidRPr="00275487">
        <w:rPr>
          <w:rFonts w:ascii="Times New Roman" w:hAnsi="Times New Roman"/>
          <w:sz w:val="24"/>
          <w:szCs w:val="24"/>
          <w:u w:val="single"/>
        </w:rPr>
        <w:t>bez opory v zákone</w:t>
      </w:r>
      <w:r>
        <w:rPr>
          <w:rFonts w:ascii="Times New Roman" w:hAnsi="Times New Roman"/>
          <w:sz w:val="24"/>
          <w:szCs w:val="24"/>
        </w:rPr>
        <w:t>.</w:t>
      </w:r>
    </w:p>
    <w:p w:rsidR="00CA01C7" w:rsidRDefault="00CA01C7" w:rsidP="00CA01C7">
      <w:pPr>
        <w:spacing w:after="0" w:line="240" w:lineRule="auto"/>
        <w:jc w:val="both"/>
        <w:rPr>
          <w:rFonts w:ascii="Times New Roman" w:hAnsi="Times New Roman"/>
          <w:b/>
          <w:sz w:val="24"/>
          <w:szCs w:val="24"/>
        </w:rPr>
      </w:pPr>
    </w:p>
    <w:p w:rsidR="00CA01C7" w:rsidRDefault="00CA01C7" w:rsidP="00CA01C7">
      <w:pPr>
        <w:spacing w:after="0" w:line="240" w:lineRule="auto"/>
        <w:jc w:val="both"/>
        <w:rPr>
          <w:rFonts w:ascii="Times New Roman" w:hAnsi="Times New Roman"/>
          <w:b/>
          <w:sz w:val="24"/>
          <w:szCs w:val="24"/>
        </w:rPr>
      </w:pPr>
      <w:r w:rsidRPr="00275487">
        <w:rPr>
          <w:rFonts w:ascii="Times New Roman" w:hAnsi="Times New Roman"/>
          <w:b/>
          <w:sz w:val="24"/>
          <w:szCs w:val="24"/>
        </w:rPr>
        <w:t xml:space="preserve">Dňa </w:t>
      </w:r>
      <w:proofErr w:type="spellStart"/>
      <w:r w:rsidR="006332D3">
        <w:rPr>
          <w:rFonts w:ascii="Times New Roman" w:hAnsi="Times New Roman"/>
          <w:b/>
          <w:color w:val="FF0000"/>
          <w:sz w:val="24"/>
          <w:szCs w:val="24"/>
        </w:rPr>
        <w:t>datum</w:t>
      </w:r>
      <w:proofErr w:type="spellEnd"/>
      <w:r w:rsidR="006332D3">
        <w:rPr>
          <w:rFonts w:ascii="Times New Roman" w:hAnsi="Times New Roman"/>
          <w:b/>
          <w:color w:val="FF0000"/>
          <w:sz w:val="24"/>
          <w:szCs w:val="24"/>
        </w:rPr>
        <w:t xml:space="preserve"> priestupku</w:t>
      </w:r>
      <w:r w:rsidRPr="00275487">
        <w:rPr>
          <w:rFonts w:ascii="Times New Roman" w:hAnsi="Times New Roman"/>
          <w:b/>
          <w:sz w:val="24"/>
          <w:szCs w:val="24"/>
        </w:rPr>
        <w:t xml:space="preserve"> som teda tým, že som nemala prekryté dýchacie cesty, neporušila nijakú právnu povinnosť, nakoľko takúto povinnosť mi neukladá žiaden zákon, vrátane ani ust. § 48 ods. 4 písm. r) zák. č. 355/2007 Z .z.</w:t>
      </w:r>
    </w:p>
    <w:p w:rsidR="00CA01C7" w:rsidRDefault="00CA01C7" w:rsidP="00CA01C7">
      <w:pPr>
        <w:spacing w:after="0" w:line="240" w:lineRule="auto"/>
        <w:jc w:val="both"/>
        <w:rPr>
          <w:rFonts w:ascii="Times New Roman" w:hAnsi="Times New Roman"/>
          <w:b/>
          <w:sz w:val="24"/>
          <w:szCs w:val="24"/>
        </w:rPr>
      </w:pPr>
    </w:p>
    <w:p w:rsidR="00CA01C7" w:rsidRPr="00E40859" w:rsidRDefault="00CA01C7" w:rsidP="00CA01C7">
      <w:pPr>
        <w:shd w:val="clear" w:color="auto" w:fill="FFFFFF"/>
        <w:spacing w:after="255" w:line="240" w:lineRule="auto"/>
        <w:jc w:val="both"/>
        <w:textAlignment w:val="baseline"/>
        <w:rPr>
          <w:rFonts w:ascii="Times New Roman" w:eastAsia="Times New Roman" w:hAnsi="Times New Roman"/>
          <w:i/>
          <w:color w:val="000000"/>
          <w:sz w:val="24"/>
          <w:szCs w:val="24"/>
          <w:lang w:eastAsia="sk-SK"/>
        </w:rPr>
      </w:pPr>
      <w:r>
        <w:rPr>
          <w:rFonts w:ascii="Times New Roman" w:eastAsia="Times New Roman" w:hAnsi="Times New Roman"/>
          <w:color w:val="000000"/>
          <w:sz w:val="24"/>
          <w:szCs w:val="24"/>
          <w:lang w:eastAsia="sk-SK"/>
        </w:rPr>
        <w:t xml:space="preserve">Rozhodnutie </w:t>
      </w:r>
      <w:r w:rsidRPr="00917CAB">
        <w:rPr>
          <w:rFonts w:ascii="Times New Roman" w:eastAsia="Times New Roman" w:hAnsi="Times New Roman"/>
          <w:color w:val="000000"/>
          <w:sz w:val="24"/>
          <w:szCs w:val="24"/>
          <w:lang w:eastAsia="sk-SK"/>
        </w:rPr>
        <w:t>Najvyšš</w:t>
      </w:r>
      <w:r>
        <w:rPr>
          <w:rFonts w:ascii="Times New Roman" w:eastAsia="Times New Roman" w:hAnsi="Times New Roman"/>
          <w:color w:val="000000"/>
          <w:sz w:val="24"/>
          <w:szCs w:val="24"/>
          <w:lang w:eastAsia="sk-SK"/>
        </w:rPr>
        <w:t>ieho</w:t>
      </w:r>
      <w:r w:rsidRPr="00917CAB">
        <w:rPr>
          <w:rFonts w:ascii="Times New Roman" w:eastAsia="Times New Roman" w:hAnsi="Times New Roman"/>
          <w:color w:val="000000"/>
          <w:sz w:val="24"/>
          <w:szCs w:val="24"/>
          <w:lang w:eastAsia="sk-SK"/>
        </w:rPr>
        <w:t xml:space="preserve"> súd</w:t>
      </w:r>
      <w:r>
        <w:rPr>
          <w:rFonts w:ascii="Times New Roman" w:eastAsia="Times New Roman" w:hAnsi="Times New Roman"/>
          <w:color w:val="000000"/>
          <w:sz w:val="24"/>
          <w:szCs w:val="24"/>
          <w:lang w:eastAsia="sk-SK"/>
        </w:rPr>
        <w:t>u</w:t>
      </w:r>
      <w:r w:rsidRPr="00917CAB">
        <w:rPr>
          <w:rFonts w:ascii="Times New Roman" w:eastAsia="Times New Roman" w:hAnsi="Times New Roman"/>
          <w:color w:val="000000"/>
          <w:sz w:val="24"/>
          <w:szCs w:val="24"/>
          <w:lang w:eastAsia="sk-SK"/>
        </w:rPr>
        <w:t xml:space="preserve"> SR, </w:t>
      </w:r>
      <w:r>
        <w:rPr>
          <w:rFonts w:ascii="Times New Roman" w:eastAsia="Times New Roman" w:hAnsi="Times New Roman"/>
          <w:color w:val="000000"/>
          <w:sz w:val="24"/>
          <w:szCs w:val="24"/>
          <w:lang w:eastAsia="sk-SK"/>
        </w:rPr>
        <w:t xml:space="preserve">sp. zn. 8Sžr/52/2016 zo dňa 12. decembra 2018 ako </w:t>
      </w:r>
      <w:r w:rsidRPr="00917CAB">
        <w:rPr>
          <w:rFonts w:ascii="Times New Roman" w:eastAsia="Times New Roman" w:hAnsi="Times New Roman"/>
          <w:color w:val="000000"/>
          <w:sz w:val="24"/>
          <w:szCs w:val="24"/>
          <w:lang w:eastAsia="sk-SK"/>
        </w:rPr>
        <w:t>i</w:t>
      </w:r>
      <w:r>
        <w:rPr>
          <w:rFonts w:ascii="Times New Roman" w:eastAsia="Times New Roman" w:hAnsi="Times New Roman"/>
          <w:color w:val="000000"/>
          <w:sz w:val="24"/>
          <w:szCs w:val="24"/>
          <w:lang w:eastAsia="sk-SK"/>
        </w:rPr>
        <w:t> </w:t>
      </w:r>
      <w:r w:rsidRPr="00917CAB">
        <w:rPr>
          <w:rFonts w:ascii="Times New Roman" w:eastAsia="Times New Roman" w:hAnsi="Times New Roman"/>
          <w:color w:val="000000"/>
          <w:sz w:val="24"/>
          <w:szCs w:val="24"/>
          <w:lang w:eastAsia="sk-SK"/>
        </w:rPr>
        <w:t>rozhodnutie</w:t>
      </w:r>
      <w:r>
        <w:rPr>
          <w:rFonts w:ascii="Times New Roman" w:eastAsia="Times New Roman" w:hAnsi="Times New Roman"/>
          <w:color w:val="000000"/>
          <w:sz w:val="24"/>
          <w:szCs w:val="24"/>
          <w:lang w:eastAsia="sk-SK"/>
        </w:rPr>
        <w:t xml:space="preserve"> Ústavného súdu sp. Zn. I. ÚS 323/2016-46, ktoré práve podrobne a logicky vysvetľujú pojem nulity právneho aktu: </w:t>
      </w:r>
      <w:r w:rsidRPr="001A538F">
        <w:rPr>
          <w:rFonts w:ascii="Times New Roman" w:eastAsia="Times New Roman" w:hAnsi="Times New Roman"/>
          <w:i/>
          <w:color w:val="000000"/>
          <w:sz w:val="24"/>
          <w:szCs w:val="24"/>
          <w:lang w:eastAsia="sk-SK"/>
        </w:rPr>
        <w:t>„</w:t>
      </w:r>
      <w:r w:rsidRPr="00917CAB">
        <w:rPr>
          <w:rFonts w:ascii="Times New Roman" w:eastAsia="Times New Roman" w:hAnsi="Times New Roman"/>
          <w:i/>
          <w:color w:val="000000"/>
          <w:sz w:val="24"/>
          <w:szCs w:val="24"/>
          <w:lang w:eastAsia="sk-SK"/>
        </w:rPr>
        <w:t xml:space="preserve">Platný právny poriadok pojem „nulitný správny akt“ nedefinuje. Procesná teória a súdy v niekoľkých rozhodnutiach kvalifikovali vlastnosti nulitného správneho aktu. Ak súd zistí, že správny orgán vydal nulitný správny akt, </w:t>
      </w:r>
      <w:proofErr w:type="spellStart"/>
      <w:r w:rsidRPr="00917CAB">
        <w:rPr>
          <w:rFonts w:ascii="Times New Roman" w:eastAsia="Times New Roman" w:hAnsi="Times New Roman"/>
          <w:i/>
          <w:color w:val="000000"/>
          <w:sz w:val="24"/>
          <w:szCs w:val="24"/>
          <w:lang w:eastAsia="sk-SK"/>
        </w:rPr>
        <w:t>paakt</w:t>
      </w:r>
      <w:proofErr w:type="spellEnd"/>
      <w:r w:rsidRPr="00917CAB">
        <w:rPr>
          <w:rFonts w:ascii="Times New Roman" w:eastAsia="Times New Roman" w:hAnsi="Times New Roman"/>
          <w:i/>
          <w:color w:val="000000"/>
          <w:sz w:val="24"/>
          <w:szCs w:val="24"/>
          <w:lang w:eastAsia="sk-SK"/>
        </w:rPr>
        <w:t xml:space="preserve">, čo je vlastne neexistujúce rozhodnutie, nezaoberá sa ďalšími námietkami, pretože možno skúmať len zákonnosť aktu, ktorý existuje. Neexistencia rozhodnutia znamená, že rozhodnutie nebolo doteraz v zákonom ustanovenej forme vydané, alebo, že vydané bolo, ale trpí takými ťažkými chybami, ktoré mali za následok jeho ničotnosť. Nulita je dôsledok takých závažných nedostatkov, ktoré spôsobujú, že o akte už vôbec nie je možné hovoriť. V prípade nulity aktu nie je vôbec možné uvažovať o prezumpcii správnosti aktu. </w:t>
      </w:r>
      <w:proofErr w:type="spellStart"/>
      <w:r w:rsidRPr="00917CAB">
        <w:rPr>
          <w:rFonts w:ascii="Times New Roman" w:eastAsia="Times New Roman" w:hAnsi="Times New Roman"/>
          <w:i/>
          <w:color w:val="000000"/>
          <w:sz w:val="24"/>
          <w:szCs w:val="24"/>
          <w:lang w:eastAsia="sk-SK"/>
        </w:rPr>
        <w:t>Paakt</w:t>
      </w:r>
      <w:proofErr w:type="spellEnd"/>
      <w:r w:rsidRPr="00917CAB">
        <w:rPr>
          <w:rFonts w:ascii="Times New Roman" w:eastAsia="Times New Roman" w:hAnsi="Times New Roman"/>
          <w:i/>
          <w:color w:val="000000"/>
          <w:sz w:val="24"/>
          <w:szCs w:val="24"/>
          <w:lang w:eastAsia="sk-SK"/>
        </w:rPr>
        <w:t>, ako správny akt, nevyvoláva zamýšľané účinky, ak sú jeho nedostatky tak zásadné a zrejmé, že na neho „nemožno hľadieť“ ako na správny akt. Nulita rozhodnutia je daná nedostatkom právneho základu, nedostatku právomoci, najťažšími nedostatkami príslušnosti, absolútnym nedostatkom formy, absolútnym omylom v osobe adresáta, neexistenciou skutkového základu spôsobujúceho bezobsažnosť, požiadavkami nedovoleného (trestného) plnenia, právnou alebo faktickou nemožnosťou realizácie rozhodnutia, neurčitosti a nezmyselnosti, neexistencie vôle a podobne.</w:t>
      </w:r>
      <w:r w:rsidRPr="001A538F">
        <w:rPr>
          <w:rFonts w:ascii="Times New Roman" w:eastAsia="Times New Roman" w:hAnsi="Times New Roman"/>
          <w:i/>
          <w:color w:val="000000"/>
          <w:sz w:val="24"/>
          <w:szCs w:val="24"/>
          <w:lang w:eastAsia="sk-SK"/>
        </w:rPr>
        <w:t>“</w:t>
      </w:r>
    </w:p>
    <w:p w:rsidR="00CA01C7" w:rsidRDefault="00CA01C7" w:rsidP="00CA01C7">
      <w:pPr>
        <w:pStyle w:val="Normlnweb"/>
        <w:contextualSpacing/>
        <w:jc w:val="both"/>
      </w:pPr>
      <w:r>
        <w:t xml:space="preserve">Z hľadiska právnych účinkov je správny akt trpiaci nedostatkom skutkovélto a právneho základu  a absolútnej nemožnosti faktického plnenia  nulitný. S poukazom na teóriu  práva a citované  súdne rozhodnutie najvyššieho súdu SR sa na nulitný akt hľadí tak,  že ten nebol nikdy vydaný. Takýto </w:t>
      </w:r>
      <w:proofErr w:type="spellStart"/>
      <w:r>
        <w:t>paakt</w:t>
      </w:r>
      <w:proofErr w:type="spellEnd"/>
      <w:r>
        <w:t xml:space="preserve"> de iure neexistuje.</w:t>
      </w:r>
    </w:p>
    <w:p w:rsidR="00CA01C7" w:rsidRPr="00283322" w:rsidRDefault="00CA01C7" w:rsidP="00CA01C7">
      <w:pPr>
        <w:pStyle w:val="Normlnweb"/>
        <w:contextualSpacing/>
        <w:jc w:val="both"/>
      </w:pPr>
      <w:r w:rsidRPr="000842C8">
        <w:t>S</w:t>
      </w:r>
      <w:r>
        <w:t xml:space="preserve"> </w:t>
      </w:r>
      <w:r w:rsidRPr="000842C8">
        <w:t xml:space="preserve"> poukazom </w:t>
      </w:r>
      <w:r>
        <w:t xml:space="preserve"> aj  </w:t>
      </w:r>
      <w:r w:rsidRPr="000842C8">
        <w:t xml:space="preserve">na zásadu rímskeho práva </w:t>
      </w:r>
      <w:r>
        <w:t xml:space="preserve"> </w:t>
      </w:r>
      <w:r w:rsidRPr="00E40859">
        <w:rPr>
          <w:rStyle w:val="Zvraznn"/>
          <w:bCs/>
        </w:rPr>
        <w:t xml:space="preserve">Ex </w:t>
      </w:r>
      <w:proofErr w:type="spellStart"/>
      <w:r w:rsidRPr="00E40859">
        <w:rPr>
          <w:rStyle w:val="Zvraznn"/>
          <w:bCs/>
        </w:rPr>
        <w:t>iniuria</w:t>
      </w:r>
      <w:proofErr w:type="spellEnd"/>
      <w:r w:rsidRPr="00E40859">
        <w:rPr>
          <w:rStyle w:val="Zvraznn"/>
          <w:bCs/>
        </w:rPr>
        <w:t xml:space="preserve"> ius non </w:t>
      </w:r>
      <w:proofErr w:type="spellStart"/>
      <w:r w:rsidRPr="00E40859">
        <w:rPr>
          <w:rStyle w:val="Zvraznn"/>
          <w:bCs/>
        </w:rPr>
        <w:t>oritur</w:t>
      </w:r>
      <w:proofErr w:type="spellEnd"/>
      <w:r w:rsidRPr="00E40859">
        <w:rPr>
          <w:rStyle w:val="Zvraznn"/>
          <w:bCs/>
        </w:rPr>
        <w:t xml:space="preserve">  – Z bezprávia nevzniká právo</w:t>
      </w:r>
      <w:r w:rsidRPr="00E40859">
        <w:t xml:space="preserve">, uvádzam, že vyhláška ÚVZ č. 11,  ako aj vyhláška č. 24 o povinnosti </w:t>
      </w:r>
      <w:r w:rsidRPr="00283322">
        <w:rPr>
          <w:rStyle w:val="Siln"/>
        </w:rPr>
        <w:t>prekrytia horných dýchacích ciest</w:t>
      </w:r>
      <w:r w:rsidRPr="00283322">
        <w:t xml:space="preserve">,  sú  právne akty </w:t>
      </w:r>
      <w:r w:rsidRPr="00283322">
        <w:rPr>
          <w:rStyle w:val="Siln"/>
        </w:rPr>
        <w:t>nulitné</w:t>
      </w:r>
      <w:r w:rsidRPr="00283322">
        <w:t xml:space="preserve">. </w:t>
      </w:r>
    </w:p>
    <w:p w:rsidR="00CA01C7" w:rsidRPr="000C6716" w:rsidRDefault="00CA01C7" w:rsidP="00CA01C7">
      <w:pPr>
        <w:pStyle w:val="Normlnweb"/>
        <w:contextualSpacing/>
        <w:jc w:val="both"/>
        <w:rPr>
          <w:bCs/>
        </w:rPr>
      </w:pPr>
      <w:r w:rsidRPr="005E045D">
        <w:t xml:space="preserve">To, že výrok vyhlášky ukladá </w:t>
      </w:r>
      <w:r w:rsidRPr="005E045D">
        <w:rPr>
          <w:rStyle w:val="Siln"/>
        </w:rPr>
        <w:t>„</w:t>
      </w:r>
      <w:r w:rsidRPr="005E045D">
        <w:rPr>
          <w:rStyle w:val="Siln"/>
          <w:i/>
        </w:rPr>
        <w:t>povinnosť“</w:t>
      </w:r>
      <w:r w:rsidRPr="005E045D">
        <w:rPr>
          <w:rStyle w:val="Siln"/>
        </w:rPr>
        <w:t xml:space="preserve"> prekrytia dýchacích ciest je pre fyzické osoby právne irelevantné</w:t>
      </w:r>
      <w:r w:rsidRPr="005E045D">
        <w:t xml:space="preserve">, pretože povinnosti sa ukladajú </w:t>
      </w:r>
      <w:r>
        <w:t xml:space="preserve"> </w:t>
      </w:r>
      <w:r w:rsidRPr="005E045D">
        <w:t xml:space="preserve">na základe zákona (paragrafu </w:t>
      </w:r>
      <w:r>
        <w:t xml:space="preserve"> </w:t>
      </w:r>
      <w:r w:rsidRPr="005E045D">
        <w:t>zákona), nie na základe výroku</w:t>
      </w:r>
      <w:r>
        <w:t xml:space="preserve"> </w:t>
      </w:r>
      <w:r w:rsidRPr="005E045D">
        <w:t xml:space="preserve"> opatrenia, alebo vyhlášky.</w:t>
      </w:r>
      <w:r>
        <w:t xml:space="preserve"> </w:t>
      </w:r>
      <w:r w:rsidRPr="005E045D">
        <w:rPr>
          <w:rStyle w:val="Siln"/>
        </w:rPr>
        <w:t>Nedá sa porušiť opatrenie, alebo vyhláška, dá sa porušiť iba zákon, t.j. konkrétny paragraf.</w:t>
      </w:r>
      <w:r>
        <w:t xml:space="preserve">  </w:t>
      </w:r>
      <w:r w:rsidRPr="005E045D">
        <w:rPr>
          <w:u w:val="single"/>
        </w:rPr>
        <w:t>Opatrenia, vyhlášky a pod. sú iba „nosičom“ zákonných práv a povinností.</w:t>
      </w:r>
      <w:r>
        <w:t xml:space="preserve"> </w:t>
      </w:r>
      <w:r w:rsidRPr="005E045D">
        <w:rPr>
          <w:rStyle w:val="Siln"/>
        </w:rPr>
        <w:t xml:space="preserve">Pokiaľ teda zákon neupravuje nejakú povinnosť, je právne nepodstatné, že ju ukladá text vyhlášky. </w:t>
      </w:r>
    </w:p>
    <w:p w:rsidR="00CA01C7" w:rsidRPr="00275487" w:rsidRDefault="00CA01C7" w:rsidP="00CA01C7">
      <w:pPr>
        <w:spacing w:after="0" w:line="240" w:lineRule="auto"/>
        <w:jc w:val="both"/>
        <w:rPr>
          <w:rFonts w:ascii="Times New Roman" w:hAnsi="Times New Roman"/>
          <w:sz w:val="24"/>
          <w:szCs w:val="24"/>
        </w:rPr>
      </w:pPr>
      <w:r w:rsidRPr="00275487">
        <w:rPr>
          <w:rFonts w:ascii="Times New Roman" w:hAnsi="Times New Roman"/>
          <w:sz w:val="24"/>
          <w:szCs w:val="24"/>
        </w:rPr>
        <w:lastRenderedPageBreak/>
        <w:t>Vyhláška Úradu verejného zdravotníctva č. 11/2020 je vydaná podľa § 59b zák. č. 355/2007 Z. z., kde podľa odseku 2 za bodkočiarkou je jej tvorba vylúčená spod zák. č. 400/2015 Z. z. o tvorbe právn</w:t>
      </w:r>
      <w:r>
        <w:rPr>
          <w:rFonts w:ascii="Times New Roman" w:hAnsi="Times New Roman"/>
          <w:sz w:val="24"/>
          <w:szCs w:val="24"/>
        </w:rPr>
        <w:t>y</w:t>
      </w:r>
      <w:r w:rsidRPr="00275487">
        <w:rPr>
          <w:rFonts w:ascii="Times New Roman" w:hAnsi="Times New Roman"/>
          <w:sz w:val="24"/>
          <w:szCs w:val="24"/>
        </w:rPr>
        <w:t>ch predpisov a zbierke zákonov. Takto je iba pre orgán verejného zdravotníctva (ktorý nie je ani ústredným orgá</w:t>
      </w:r>
      <w:r>
        <w:rPr>
          <w:rFonts w:ascii="Times New Roman" w:hAnsi="Times New Roman"/>
          <w:sz w:val="24"/>
          <w:szCs w:val="24"/>
        </w:rPr>
        <w:t>nom štátne</w:t>
      </w:r>
      <w:r w:rsidRPr="00275487">
        <w:rPr>
          <w:rFonts w:ascii="Times New Roman" w:hAnsi="Times New Roman"/>
          <w:sz w:val="24"/>
          <w:szCs w:val="24"/>
        </w:rPr>
        <w:t>j</w:t>
      </w:r>
      <w:r>
        <w:rPr>
          <w:rFonts w:ascii="Times New Roman" w:hAnsi="Times New Roman"/>
          <w:sz w:val="24"/>
          <w:szCs w:val="24"/>
        </w:rPr>
        <w:t xml:space="preserve"> </w:t>
      </w:r>
      <w:r w:rsidRPr="00275487">
        <w:rPr>
          <w:rFonts w:ascii="Times New Roman" w:hAnsi="Times New Roman"/>
          <w:sz w:val="24"/>
          <w:szCs w:val="24"/>
        </w:rPr>
        <w:t>správy) dané exkluzívne postavenie tvorby vyhlášok mimo cit. zákon, ktorý je inak základným kódexom tvorby a vyhlasovania všeobecne záväzných právn</w:t>
      </w:r>
      <w:r>
        <w:rPr>
          <w:rFonts w:ascii="Times New Roman" w:hAnsi="Times New Roman"/>
          <w:sz w:val="24"/>
          <w:szCs w:val="24"/>
        </w:rPr>
        <w:t>y</w:t>
      </w:r>
      <w:r w:rsidRPr="00275487">
        <w:rPr>
          <w:rFonts w:ascii="Times New Roman" w:hAnsi="Times New Roman"/>
          <w:sz w:val="24"/>
          <w:szCs w:val="24"/>
        </w:rPr>
        <w:t>ch predpisov. Uvedený postup je daný napriek tomu, že tento postup nie je delegovaný zák. č. 400/2015 Z. z., ktorý neumožňuje tvorbu vyhlášok aj podľa § 59b zák. č. 355/2007 Z. z. Podľa § 27 ods. 1,</w:t>
      </w:r>
      <w:r>
        <w:rPr>
          <w:rFonts w:ascii="Times New Roman" w:hAnsi="Times New Roman"/>
          <w:sz w:val="24"/>
          <w:szCs w:val="24"/>
        </w:rPr>
        <w:t xml:space="preserve"> </w:t>
      </w:r>
      <w:r w:rsidRPr="00275487">
        <w:rPr>
          <w:rFonts w:ascii="Times New Roman" w:hAnsi="Times New Roman"/>
          <w:sz w:val="24"/>
          <w:szCs w:val="24"/>
        </w:rPr>
        <w:t>2 zák. č. 4</w:t>
      </w:r>
      <w:r>
        <w:rPr>
          <w:rFonts w:ascii="Times New Roman" w:hAnsi="Times New Roman"/>
          <w:sz w:val="24"/>
          <w:szCs w:val="24"/>
        </w:rPr>
        <w:t xml:space="preserve">00/2015 Z. z. je proces tvorby </w:t>
      </w:r>
      <w:r w:rsidRPr="00275487">
        <w:rPr>
          <w:rFonts w:ascii="Times New Roman" w:hAnsi="Times New Roman"/>
          <w:sz w:val="24"/>
          <w:szCs w:val="24"/>
        </w:rPr>
        <w:t xml:space="preserve"> právn</w:t>
      </w:r>
      <w:r>
        <w:rPr>
          <w:rFonts w:ascii="Times New Roman" w:hAnsi="Times New Roman"/>
          <w:sz w:val="24"/>
          <w:szCs w:val="24"/>
        </w:rPr>
        <w:t>y</w:t>
      </w:r>
      <w:r w:rsidRPr="00275487">
        <w:rPr>
          <w:rFonts w:ascii="Times New Roman" w:hAnsi="Times New Roman"/>
          <w:sz w:val="24"/>
          <w:szCs w:val="24"/>
        </w:rPr>
        <w:t>ch predpisov zákonne vylúčený iba v tam uvedených prípadoch a to iba v časti § 8 až 10 cit. zákona.</w:t>
      </w:r>
    </w:p>
    <w:p w:rsidR="00CA01C7" w:rsidRDefault="00CA01C7" w:rsidP="00CA01C7">
      <w:pPr>
        <w:spacing w:after="0" w:line="240" w:lineRule="auto"/>
        <w:jc w:val="both"/>
        <w:rPr>
          <w:rFonts w:ascii="Times New Roman" w:hAnsi="Times New Roman"/>
          <w:sz w:val="24"/>
          <w:szCs w:val="24"/>
        </w:rPr>
      </w:pPr>
      <w:r w:rsidRPr="00275487">
        <w:rPr>
          <w:rFonts w:ascii="Times New Roman" w:hAnsi="Times New Roman"/>
          <w:sz w:val="24"/>
          <w:szCs w:val="24"/>
        </w:rPr>
        <w:t>Týmto postupom došlo k tomu, že vyhlášky podľa § 59b zák. č. 355/2007 Z. z. sú absolútne nepreskúmateľné, nakoľko nie sú tvorené podľa zák. č. 400/2015 Z. z., pričom zároveň zák. č. 355/2007 Z .z. sú tak vyňaté spod akejkoľvek kontroly zákona, nakoľko sú tvorené podľa ničoho.</w:t>
      </w:r>
    </w:p>
    <w:p w:rsidR="00CA01C7" w:rsidRDefault="00CA01C7" w:rsidP="00CA01C7">
      <w:pPr>
        <w:spacing w:after="0" w:line="240" w:lineRule="auto"/>
        <w:jc w:val="both"/>
        <w:rPr>
          <w:rFonts w:ascii="Times New Roman" w:hAnsi="Times New Roman"/>
          <w:sz w:val="24"/>
          <w:szCs w:val="24"/>
        </w:rPr>
      </w:pPr>
    </w:p>
    <w:p w:rsidR="00CA01C7" w:rsidRDefault="00CA01C7" w:rsidP="00CA01C7">
      <w:pPr>
        <w:spacing w:after="0" w:line="240" w:lineRule="auto"/>
        <w:jc w:val="both"/>
        <w:rPr>
          <w:rFonts w:ascii="Times New Roman" w:hAnsi="Times New Roman"/>
          <w:sz w:val="24"/>
          <w:szCs w:val="24"/>
        </w:rPr>
      </w:pPr>
      <w:r>
        <w:rPr>
          <w:rFonts w:ascii="Times New Roman" w:hAnsi="Times New Roman"/>
          <w:sz w:val="24"/>
          <w:szCs w:val="24"/>
        </w:rPr>
        <w:t xml:space="preserve">Súčasne tieto vyhlášky </w:t>
      </w:r>
      <w:r w:rsidRPr="00C174B4">
        <w:rPr>
          <w:rFonts w:ascii="Times New Roman" w:hAnsi="Times New Roman"/>
          <w:i/>
          <w:sz w:val="24"/>
          <w:szCs w:val="24"/>
        </w:rPr>
        <w:t>„</w:t>
      </w:r>
      <w:proofErr w:type="spellStart"/>
      <w:r w:rsidRPr="00C174B4">
        <w:rPr>
          <w:rFonts w:ascii="Times New Roman" w:hAnsi="Times New Roman"/>
          <w:i/>
          <w:sz w:val="24"/>
          <w:szCs w:val="24"/>
        </w:rPr>
        <w:t>samourčené</w:t>
      </w:r>
      <w:proofErr w:type="spellEnd"/>
      <w:r w:rsidRPr="00C174B4">
        <w:rPr>
          <w:rFonts w:ascii="Times New Roman" w:hAnsi="Times New Roman"/>
          <w:i/>
          <w:sz w:val="24"/>
          <w:szCs w:val="24"/>
        </w:rPr>
        <w:t>“</w:t>
      </w:r>
      <w:r>
        <w:rPr>
          <w:rFonts w:ascii="Times New Roman" w:hAnsi="Times New Roman"/>
          <w:sz w:val="24"/>
          <w:szCs w:val="24"/>
        </w:rPr>
        <w:t xml:space="preserve"> ako všeobecne záväzné (Bez toho, aby podliehali splnomocňovaciemu ustanoveniu zák. č. 355/2007 Z. z. o ich všeobecnej záväznosti) nie sú vyhlásené v Zbierke zákonov, ale iba vo Vestníku vlády, čim už s poukazom na § 19 zák. č. 400/2015 Z. z. nemajú charakter všeobecne záväzného právneho predpisu, pričom ak právny predpis nie je vyhlásený v zbierke zákonov SR, neuplatňuje sa naň zásada, že neznalosť práva  neospravedlňuje (</w:t>
      </w:r>
      <w:proofErr w:type="spellStart"/>
      <w:r w:rsidRPr="00455DA7">
        <w:rPr>
          <w:rFonts w:ascii="Times New Roman" w:hAnsi="Times New Roman"/>
          <w:i/>
          <w:color w:val="000000"/>
          <w:sz w:val="24"/>
          <w:szCs w:val="24"/>
          <w:shd w:val="clear" w:color="auto" w:fill="FFFFFF"/>
        </w:rPr>
        <w:t>ignorantia</w:t>
      </w:r>
      <w:proofErr w:type="spellEnd"/>
      <w:r w:rsidRPr="00455DA7">
        <w:rPr>
          <w:rFonts w:ascii="Times New Roman" w:hAnsi="Times New Roman"/>
          <w:i/>
          <w:color w:val="000000"/>
          <w:sz w:val="24"/>
          <w:szCs w:val="24"/>
          <w:shd w:val="clear" w:color="auto" w:fill="FFFFFF"/>
        </w:rPr>
        <w:t xml:space="preserve"> </w:t>
      </w:r>
      <w:proofErr w:type="spellStart"/>
      <w:r w:rsidRPr="00455DA7">
        <w:rPr>
          <w:rFonts w:ascii="Times New Roman" w:hAnsi="Times New Roman"/>
          <w:i/>
          <w:color w:val="000000"/>
          <w:sz w:val="24"/>
          <w:szCs w:val="24"/>
          <w:shd w:val="clear" w:color="auto" w:fill="FFFFFF"/>
        </w:rPr>
        <w:t>juris</w:t>
      </w:r>
      <w:proofErr w:type="spellEnd"/>
      <w:r w:rsidRPr="00455DA7">
        <w:rPr>
          <w:rFonts w:ascii="Times New Roman" w:hAnsi="Times New Roman"/>
          <w:i/>
          <w:color w:val="000000"/>
          <w:sz w:val="24"/>
          <w:szCs w:val="24"/>
          <w:shd w:val="clear" w:color="auto" w:fill="FFFFFF"/>
        </w:rPr>
        <w:t xml:space="preserve"> non </w:t>
      </w:r>
      <w:proofErr w:type="spellStart"/>
      <w:r w:rsidRPr="00455DA7">
        <w:rPr>
          <w:rFonts w:ascii="Times New Roman" w:hAnsi="Times New Roman"/>
          <w:i/>
          <w:color w:val="000000"/>
          <w:sz w:val="24"/>
          <w:szCs w:val="24"/>
          <w:shd w:val="clear" w:color="auto" w:fill="FFFFFF"/>
        </w:rPr>
        <w:t>excusat</w:t>
      </w:r>
      <w:proofErr w:type="spellEnd"/>
      <w:r>
        <w:rPr>
          <w:rFonts w:ascii="Times New Roman" w:hAnsi="Times New Roman"/>
          <w:i/>
          <w:color w:val="000000"/>
          <w:sz w:val="24"/>
          <w:szCs w:val="24"/>
          <w:shd w:val="clear" w:color="auto" w:fill="FFFFFF"/>
        </w:rPr>
        <w:t>)</w:t>
      </w:r>
      <w:r>
        <w:rPr>
          <w:rFonts w:ascii="Times New Roman" w:hAnsi="Times New Roman"/>
          <w:sz w:val="24"/>
          <w:szCs w:val="24"/>
        </w:rPr>
        <w:t>.</w:t>
      </w:r>
    </w:p>
    <w:p w:rsidR="00CA01C7" w:rsidRDefault="00CA01C7" w:rsidP="00CA01C7">
      <w:pPr>
        <w:spacing w:after="0" w:line="240" w:lineRule="auto"/>
        <w:jc w:val="both"/>
        <w:rPr>
          <w:rFonts w:ascii="Times New Roman" w:hAnsi="Times New Roman"/>
          <w:sz w:val="24"/>
          <w:szCs w:val="24"/>
        </w:rPr>
      </w:pPr>
    </w:p>
    <w:p w:rsidR="00CA01C7" w:rsidRDefault="00CA01C7" w:rsidP="00CA01C7">
      <w:pPr>
        <w:spacing w:after="0" w:line="240" w:lineRule="auto"/>
        <w:jc w:val="both"/>
        <w:rPr>
          <w:rFonts w:ascii="Times New Roman" w:hAnsi="Times New Roman"/>
          <w:sz w:val="24"/>
          <w:szCs w:val="24"/>
        </w:rPr>
      </w:pPr>
      <w:r>
        <w:rPr>
          <w:rFonts w:ascii="Times New Roman" w:hAnsi="Times New Roman"/>
          <w:sz w:val="24"/>
          <w:szCs w:val="24"/>
        </w:rPr>
        <w:t xml:space="preserve">Namietaným postupom, kedy sa táto vyhláška dostala do rozporu so zák. č. 400/2015 Z. z. v prvom rade v tom, tento osobitný zákon o tvorbe právnych predpisov neobsahuje ustanovenia, ktorými deleguje tvorbu vyhlášok aj podľa § 59b  zák. č. 355/2007 Z. z., pričom tu sa do rozporu s týmto zákonom dostal aj samotný zák. č. 355/2007 Z. z., sú tieto vyhlášky v rozpore tiež s § 4 ods. 1, 2 zák. č. 400/2015 Z. z., v zmysle ktorých je </w:t>
      </w:r>
      <w:r w:rsidRPr="00E42E53">
        <w:rPr>
          <w:rFonts w:ascii="Times New Roman" w:hAnsi="Times New Roman"/>
          <w:i/>
          <w:sz w:val="24"/>
          <w:szCs w:val="24"/>
        </w:rPr>
        <w:t>expressis verbis</w:t>
      </w:r>
      <w:r>
        <w:rPr>
          <w:rFonts w:ascii="Times New Roman" w:hAnsi="Times New Roman"/>
          <w:sz w:val="24"/>
          <w:szCs w:val="24"/>
        </w:rPr>
        <w:t xml:space="preserve"> zakázané, aby vykonávacie predpisy boli vnútorne rozporné a vzájomne protirečivé s inými predpismi v právnej štruktúre predpisov.</w:t>
      </w:r>
    </w:p>
    <w:p w:rsidR="00CA01C7" w:rsidRDefault="00CA01C7" w:rsidP="00CA01C7">
      <w:pPr>
        <w:spacing w:after="0" w:line="240" w:lineRule="auto"/>
        <w:jc w:val="both"/>
        <w:rPr>
          <w:rFonts w:ascii="Times New Roman" w:hAnsi="Times New Roman"/>
          <w:sz w:val="24"/>
          <w:szCs w:val="24"/>
        </w:rPr>
      </w:pPr>
      <w:r>
        <w:rPr>
          <w:rFonts w:ascii="Times New Roman" w:hAnsi="Times New Roman"/>
          <w:sz w:val="24"/>
          <w:szCs w:val="24"/>
        </w:rPr>
        <w:t xml:space="preserve">Vyhlášky sú v osobitnom rozpore s § 4 ods. 3 zák. č. 400/2015 Z. z., podľa ktorého nemožno nimi, ako vykonávacími právnymi predpismi ukladať povinnosti nad rámec alebo upravovať nimi spoločenské vzťahy v zákone neupravené. </w:t>
      </w:r>
    </w:p>
    <w:p w:rsidR="00CA01C7" w:rsidRPr="00275487" w:rsidRDefault="00CA01C7" w:rsidP="00CA01C7">
      <w:pPr>
        <w:spacing w:after="0" w:line="240" w:lineRule="auto"/>
        <w:jc w:val="both"/>
        <w:rPr>
          <w:rFonts w:ascii="Times New Roman" w:hAnsi="Times New Roman"/>
          <w:sz w:val="24"/>
          <w:szCs w:val="24"/>
        </w:rPr>
      </w:pPr>
      <w:r>
        <w:rPr>
          <w:rFonts w:ascii="Times New Roman" w:hAnsi="Times New Roman"/>
          <w:sz w:val="24"/>
          <w:szCs w:val="24"/>
        </w:rPr>
        <w:t xml:space="preserve">S poukazom na všetky uvedené skutočnosti predmetná vyhláška je v rozpore so zák. č. 400/2015 Z .z. </w:t>
      </w:r>
      <w:r w:rsidRPr="00E42E53">
        <w:rPr>
          <w:rFonts w:ascii="Times New Roman" w:hAnsi="Times New Roman"/>
          <w:sz w:val="24"/>
          <w:szCs w:val="24"/>
          <w:u w:val="single"/>
        </w:rPr>
        <w:t>je neúčinná a nie je všeobecne aj právne záväzná</w:t>
      </w:r>
      <w:r>
        <w:rPr>
          <w:rFonts w:ascii="Times New Roman" w:hAnsi="Times New Roman"/>
          <w:sz w:val="24"/>
          <w:szCs w:val="24"/>
        </w:rPr>
        <w:t>.</w:t>
      </w:r>
    </w:p>
    <w:p w:rsidR="00CA01C7" w:rsidRDefault="00CA01C7" w:rsidP="00CA01C7">
      <w:pPr>
        <w:spacing w:after="0" w:line="240" w:lineRule="auto"/>
        <w:jc w:val="both"/>
        <w:rPr>
          <w:rFonts w:ascii="Times New Roman" w:hAnsi="Times New Roman"/>
          <w:b/>
          <w:sz w:val="24"/>
          <w:szCs w:val="24"/>
        </w:rPr>
      </w:pPr>
    </w:p>
    <w:p w:rsidR="00CA01C7" w:rsidRDefault="00CA01C7" w:rsidP="00CA01C7">
      <w:pPr>
        <w:spacing w:after="0" w:line="240" w:lineRule="auto"/>
        <w:jc w:val="both"/>
        <w:rPr>
          <w:rFonts w:ascii="Times New Roman" w:hAnsi="Times New Roman"/>
          <w:sz w:val="24"/>
          <w:szCs w:val="24"/>
        </w:rPr>
      </w:pPr>
      <w:r w:rsidRPr="00E42E53">
        <w:rPr>
          <w:rFonts w:ascii="Times New Roman" w:hAnsi="Times New Roman"/>
          <w:sz w:val="24"/>
          <w:szCs w:val="24"/>
        </w:rPr>
        <w:t>Zák</w:t>
      </w:r>
      <w:r>
        <w:rPr>
          <w:rFonts w:ascii="Times New Roman" w:hAnsi="Times New Roman"/>
          <w:sz w:val="24"/>
          <w:szCs w:val="24"/>
        </w:rPr>
        <w:t>.</w:t>
      </w:r>
      <w:r w:rsidRPr="00E42E53">
        <w:rPr>
          <w:rFonts w:ascii="Times New Roman" w:hAnsi="Times New Roman"/>
          <w:sz w:val="24"/>
          <w:szCs w:val="24"/>
        </w:rPr>
        <w:t xml:space="preserve"> č. 355/2007 Z. z. neobsahuje osobitné splnomocňujúce ustanovenie pred Úrad verejného zdravotníctva na vydávanie všeobecne záväzného právneho predpisu (vykonávacieho predpisu – vyhlášky) s určením otázok, ktoré v ňom môže upraviť. Splnomocňujúce ustanovenie § 62 cit. zákona sa týka iba Ministerstva zdravotníctva SR ako orgánu podľa § 3 ods. 1 písm. a) cit. zákona. Neexistuje žiadne osobitné splnomocnenie voči úradu </w:t>
      </w:r>
      <w:r>
        <w:rPr>
          <w:rFonts w:ascii="Times New Roman" w:hAnsi="Times New Roman"/>
          <w:sz w:val="24"/>
          <w:szCs w:val="24"/>
        </w:rPr>
        <w:t xml:space="preserve">verejného zdravotníctva </w:t>
      </w:r>
      <w:r w:rsidRPr="00E42E53">
        <w:rPr>
          <w:rFonts w:ascii="Times New Roman" w:hAnsi="Times New Roman"/>
          <w:sz w:val="24"/>
          <w:szCs w:val="24"/>
        </w:rPr>
        <w:t>na vydávanie všeobecne záväzných právnych predpisov.</w:t>
      </w:r>
    </w:p>
    <w:p w:rsidR="00CA01C7" w:rsidRDefault="00CA01C7" w:rsidP="00CA01C7">
      <w:pPr>
        <w:spacing w:after="0" w:line="240" w:lineRule="auto"/>
        <w:jc w:val="both"/>
        <w:rPr>
          <w:rFonts w:ascii="Times New Roman" w:hAnsi="Times New Roman"/>
          <w:sz w:val="24"/>
          <w:szCs w:val="24"/>
        </w:rPr>
      </w:pPr>
    </w:p>
    <w:p w:rsidR="00CA01C7" w:rsidRPr="00316BC7" w:rsidRDefault="00CA01C7" w:rsidP="00CA01C7">
      <w:pPr>
        <w:spacing w:after="0" w:line="240" w:lineRule="auto"/>
        <w:jc w:val="both"/>
        <w:rPr>
          <w:rFonts w:ascii="Times New Roman" w:hAnsi="Times New Roman"/>
          <w:i/>
          <w:sz w:val="24"/>
          <w:szCs w:val="24"/>
        </w:rPr>
      </w:pPr>
      <w:r>
        <w:rPr>
          <w:rFonts w:ascii="Times New Roman" w:hAnsi="Times New Roman"/>
          <w:sz w:val="24"/>
          <w:szCs w:val="24"/>
        </w:rPr>
        <w:t xml:space="preserve">Podľa </w:t>
      </w:r>
      <w:r w:rsidRPr="00316BC7">
        <w:rPr>
          <w:rFonts w:ascii="Times New Roman" w:hAnsi="Times New Roman"/>
          <w:sz w:val="24"/>
          <w:szCs w:val="24"/>
        </w:rPr>
        <w:t>§</w:t>
      </w:r>
      <w:r>
        <w:rPr>
          <w:rFonts w:ascii="Times New Roman" w:hAnsi="Times New Roman"/>
          <w:sz w:val="24"/>
          <w:szCs w:val="24"/>
        </w:rPr>
        <w:t xml:space="preserve"> </w:t>
      </w:r>
      <w:r w:rsidRPr="00316BC7">
        <w:rPr>
          <w:rFonts w:ascii="Times New Roman" w:hAnsi="Times New Roman"/>
          <w:sz w:val="24"/>
          <w:szCs w:val="24"/>
        </w:rPr>
        <w:t>5 ods. 2 zák</w:t>
      </w:r>
      <w:r>
        <w:rPr>
          <w:rFonts w:ascii="Times New Roman" w:hAnsi="Times New Roman"/>
          <w:sz w:val="24"/>
          <w:szCs w:val="24"/>
        </w:rPr>
        <w:t>.</w:t>
      </w:r>
      <w:r w:rsidRPr="00316BC7">
        <w:rPr>
          <w:rFonts w:ascii="Times New Roman" w:hAnsi="Times New Roman"/>
          <w:sz w:val="24"/>
          <w:szCs w:val="24"/>
        </w:rPr>
        <w:t xml:space="preserve"> č. 400/2015 Z. z.: „</w:t>
      </w:r>
      <w:r w:rsidRPr="00316BC7">
        <w:rPr>
          <w:rFonts w:ascii="Times New Roman" w:hAnsi="Times New Roman"/>
          <w:i/>
          <w:sz w:val="24"/>
          <w:szCs w:val="24"/>
        </w:rPr>
        <w:t>Ak návrh zákona predpokladá vydanie vykonávacieho právneho predpisu, musí obsahovať splnomocnenie na jeho vydanie; to neplatí, ak vykonávacím právnym predpisom je nariadenie vlády. Splnomocňovacie ustanovenie sa musí formulovať tak, aby z jeho znenia jednoznačne vyplývalo, kto je splnomocnený na vydanie vykonávacieho právneho predpisu, aké skutočnosti a v akom rozsahu sa majú v ňom upraviť, pričom sa dbá na zabezpečenie súladu vykonávacieho právneho predpisu so zákonom. Ak sa predpokladá vydať na vykonanie zákona nariadenie vlády, možno to v návrhu zákona výslovne uviesť.</w:t>
      </w:r>
      <w:r>
        <w:rPr>
          <w:rFonts w:ascii="Times New Roman" w:hAnsi="Times New Roman"/>
          <w:i/>
          <w:sz w:val="24"/>
          <w:szCs w:val="24"/>
        </w:rPr>
        <w:t>“</w:t>
      </w:r>
    </w:p>
    <w:p w:rsidR="00CA01C7" w:rsidRDefault="00CA01C7" w:rsidP="00CA01C7">
      <w:pPr>
        <w:spacing w:after="0" w:line="240" w:lineRule="auto"/>
        <w:jc w:val="both"/>
        <w:rPr>
          <w:rFonts w:ascii="Times New Roman" w:hAnsi="Times New Roman"/>
          <w:sz w:val="24"/>
          <w:szCs w:val="24"/>
        </w:rPr>
      </w:pPr>
    </w:p>
    <w:p w:rsidR="00CA01C7" w:rsidRDefault="00CA01C7" w:rsidP="00CA01C7">
      <w:pPr>
        <w:spacing w:after="0" w:line="240" w:lineRule="auto"/>
        <w:jc w:val="both"/>
        <w:rPr>
          <w:rFonts w:ascii="Times New Roman" w:hAnsi="Times New Roman"/>
          <w:sz w:val="24"/>
          <w:szCs w:val="24"/>
          <w:u w:val="single"/>
        </w:rPr>
      </w:pPr>
      <w:r>
        <w:rPr>
          <w:rFonts w:ascii="Times New Roman" w:hAnsi="Times New Roman"/>
          <w:sz w:val="24"/>
          <w:szCs w:val="24"/>
        </w:rPr>
        <w:t xml:space="preserve">S poukazom na toto legislatívne pravidlo vyplýva, že splnomocnenie na vydanie vykonávacieho predpisu musí byť vyjadrené </w:t>
      </w:r>
      <w:r w:rsidRPr="00756436">
        <w:rPr>
          <w:rFonts w:ascii="Times New Roman" w:hAnsi="Times New Roman"/>
          <w:sz w:val="24"/>
          <w:szCs w:val="24"/>
          <w:u w:val="single"/>
        </w:rPr>
        <w:t>v splnomocňujúcom ustanovení, ktoré je obsahom zákona. Špeciálna delegácia musí byť vždy určitá</w:t>
      </w:r>
      <w:r w:rsidRPr="00756436">
        <w:rPr>
          <w:rFonts w:ascii="Times New Roman" w:hAnsi="Times New Roman"/>
          <w:sz w:val="24"/>
          <w:szCs w:val="24"/>
        </w:rPr>
        <w:t xml:space="preserve">. </w:t>
      </w:r>
      <w:r>
        <w:rPr>
          <w:rFonts w:ascii="Times New Roman" w:hAnsi="Times New Roman"/>
          <w:sz w:val="24"/>
          <w:szCs w:val="24"/>
        </w:rPr>
        <w:t xml:space="preserve">Z jej znenia musí jasne vyplývať, </w:t>
      </w:r>
      <w:r w:rsidRPr="00756436">
        <w:rPr>
          <w:rFonts w:ascii="Times New Roman" w:hAnsi="Times New Roman"/>
          <w:sz w:val="24"/>
          <w:szCs w:val="24"/>
          <w:u w:val="single"/>
        </w:rPr>
        <w:t>ktorý orgán je splnomocnený</w:t>
      </w:r>
      <w:r>
        <w:rPr>
          <w:rFonts w:ascii="Times New Roman" w:hAnsi="Times New Roman"/>
          <w:sz w:val="24"/>
          <w:szCs w:val="24"/>
        </w:rPr>
        <w:t xml:space="preserve"> na vydanie vykonávacieho právneho predpisu a ďalej </w:t>
      </w:r>
      <w:r w:rsidRPr="00756436">
        <w:rPr>
          <w:rFonts w:ascii="Times New Roman" w:hAnsi="Times New Roman"/>
          <w:sz w:val="24"/>
          <w:szCs w:val="24"/>
          <w:u w:val="single"/>
        </w:rPr>
        <w:t>aké otázky a v akom rozsahu môže vo vykonávacom predpise tento splnomocnený orgán upraviť.</w:t>
      </w:r>
    </w:p>
    <w:p w:rsidR="00CA01C7" w:rsidRDefault="00CA01C7" w:rsidP="00CA01C7">
      <w:pPr>
        <w:spacing w:after="0" w:line="240" w:lineRule="auto"/>
        <w:jc w:val="both"/>
        <w:rPr>
          <w:rFonts w:ascii="Times New Roman" w:hAnsi="Times New Roman"/>
          <w:sz w:val="24"/>
          <w:szCs w:val="24"/>
          <w:u w:val="single"/>
        </w:rPr>
      </w:pPr>
    </w:p>
    <w:p w:rsidR="00CA01C7" w:rsidRPr="00756436" w:rsidRDefault="00CA01C7" w:rsidP="00CA01C7">
      <w:pPr>
        <w:spacing w:after="0" w:line="240" w:lineRule="auto"/>
        <w:jc w:val="both"/>
        <w:rPr>
          <w:rFonts w:ascii="Times New Roman" w:hAnsi="Times New Roman"/>
          <w:sz w:val="24"/>
          <w:szCs w:val="24"/>
        </w:rPr>
      </w:pPr>
      <w:r w:rsidRPr="00756436">
        <w:rPr>
          <w:rFonts w:ascii="Times New Roman" w:hAnsi="Times New Roman"/>
          <w:b/>
          <w:sz w:val="24"/>
          <w:szCs w:val="24"/>
        </w:rPr>
        <w:t>Nález Ústavného súdu Slovenskej republiky sp. zn. PL. ÚS 10/2013 z 10.12.2014:</w:t>
      </w:r>
      <w:r w:rsidRPr="00756436">
        <w:rPr>
          <w:rFonts w:ascii="Times New Roman" w:hAnsi="Times New Roman"/>
          <w:sz w:val="24"/>
          <w:szCs w:val="24"/>
        </w:rPr>
        <w:t xml:space="preserve"> „... samotnú povinnosť možno uložiť </w:t>
      </w:r>
      <w:r>
        <w:rPr>
          <w:rFonts w:ascii="Times New Roman" w:hAnsi="Times New Roman"/>
          <w:sz w:val="24"/>
          <w:szCs w:val="24"/>
        </w:rPr>
        <w:t>u</w:t>
      </w:r>
      <w:r w:rsidRPr="00756436">
        <w:rPr>
          <w:rFonts w:ascii="Times New Roman" w:hAnsi="Times New Roman"/>
          <w:sz w:val="24"/>
          <w:szCs w:val="24"/>
        </w:rPr>
        <w:t xml:space="preserve">znaným prameňom práva – jednak zákonom alebo tak môže urobiť </w:t>
      </w:r>
      <w:r w:rsidRPr="00756436">
        <w:rPr>
          <w:rFonts w:ascii="Times New Roman" w:hAnsi="Times New Roman"/>
          <w:sz w:val="24"/>
          <w:szCs w:val="24"/>
          <w:u w:val="single"/>
        </w:rPr>
        <w:t>na základe výslovného zákonného splnomocnenia</w:t>
      </w:r>
      <w:r w:rsidRPr="00756436">
        <w:rPr>
          <w:rFonts w:ascii="Times New Roman" w:hAnsi="Times New Roman"/>
          <w:sz w:val="24"/>
          <w:szCs w:val="24"/>
        </w:rPr>
        <w:t xml:space="preserve"> aj podzákonný právny predpis (vykonávací právny predpis), ktorý sa bude pohybovať </w:t>
      </w:r>
      <w:r w:rsidRPr="00756436">
        <w:rPr>
          <w:rFonts w:ascii="Times New Roman" w:hAnsi="Times New Roman"/>
          <w:sz w:val="24"/>
          <w:szCs w:val="24"/>
          <w:u w:val="single"/>
        </w:rPr>
        <w:t>v medziach tohto splnomocnenia</w:t>
      </w:r>
      <w:r w:rsidRPr="00756436">
        <w:rPr>
          <w:rFonts w:ascii="Times New Roman" w:hAnsi="Times New Roman"/>
          <w:sz w:val="24"/>
          <w:szCs w:val="24"/>
        </w:rPr>
        <w:t>“</w:t>
      </w:r>
    </w:p>
    <w:p w:rsidR="00CA01C7" w:rsidRPr="00756436" w:rsidRDefault="00CA01C7" w:rsidP="00CA01C7">
      <w:pPr>
        <w:spacing w:after="0" w:line="240" w:lineRule="auto"/>
        <w:jc w:val="both"/>
        <w:rPr>
          <w:rFonts w:ascii="Times New Roman" w:hAnsi="Times New Roman"/>
          <w:sz w:val="24"/>
          <w:szCs w:val="24"/>
        </w:rPr>
      </w:pPr>
    </w:p>
    <w:p w:rsidR="00CA01C7" w:rsidRPr="00756436" w:rsidRDefault="00CA01C7" w:rsidP="00CA01C7">
      <w:pPr>
        <w:spacing w:after="0" w:line="240" w:lineRule="auto"/>
        <w:jc w:val="both"/>
        <w:rPr>
          <w:rFonts w:ascii="Times New Roman" w:hAnsi="Times New Roman"/>
          <w:sz w:val="24"/>
          <w:szCs w:val="24"/>
        </w:rPr>
      </w:pPr>
      <w:r w:rsidRPr="00756436">
        <w:rPr>
          <w:rFonts w:ascii="Times New Roman" w:hAnsi="Times New Roman"/>
          <w:sz w:val="24"/>
          <w:szCs w:val="24"/>
        </w:rPr>
        <w:t>Na zákale uvedeného, kde zák</w:t>
      </w:r>
      <w:r>
        <w:rPr>
          <w:rFonts w:ascii="Times New Roman" w:hAnsi="Times New Roman"/>
          <w:sz w:val="24"/>
          <w:szCs w:val="24"/>
        </w:rPr>
        <w:t>.</w:t>
      </w:r>
      <w:r w:rsidRPr="00756436">
        <w:rPr>
          <w:rFonts w:ascii="Times New Roman" w:hAnsi="Times New Roman"/>
          <w:sz w:val="24"/>
          <w:szCs w:val="24"/>
        </w:rPr>
        <w:t xml:space="preserve"> č. 355/2007 Z. z. všeobecne záväzné (vykonávacie) právne predpisy môže vydávať iba Ministerstvo zdravotníctva, nie však Úrad verejného zdravotníctva, ktorý osobitné splnomocnenie s určeným okruhom otázok úpravy nemá dané zákonom.</w:t>
      </w:r>
    </w:p>
    <w:p w:rsidR="00CA01C7" w:rsidRDefault="00CA01C7" w:rsidP="00CA01C7">
      <w:pPr>
        <w:spacing w:after="0" w:line="240" w:lineRule="auto"/>
        <w:jc w:val="both"/>
        <w:rPr>
          <w:rFonts w:ascii="Times New Roman" w:hAnsi="Times New Roman"/>
          <w:sz w:val="24"/>
          <w:szCs w:val="24"/>
          <w:u w:val="single"/>
        </w:rPr>
      </w:pPr>
      <w:r w:rsidRPr="00756436">
        <w:rPr>
          <w:rFonts w:ascii="Times New Roman" w:hAnsi="Times New Roman"/>
          <w:sz w:val="24"/>
          <w:szCs w:val="24"/>
        </w:rPr>
        <w:t>S poukazom na všetky namietané skutočnosti predmetná vyhláška je v rozpore so zák</w:t>
      </w:r>
      <w:r>
        <w:rPr>
          <w:rFonts w:ascii="Times New Roman" w:hAnsi="Times New Roman"/>
          <w:sz w:val="24"/>
          <w:szCs w:val="24"/>
        </w:rPr>
        <w:t>.</w:t>
      </w:r>
      <w:r w:rsidRPr="00756436">
        <w:rPr>
          <w:rFonts w:ascii="Times New Roman" w:hAnsi="Times New Roman"/>
          <w:sz w:val="24"/>
          <w:szCs w:val="24"/>
        </w:rPr>
        <w:t xml:space="preserve"> č. 355/2007 Z. z. </w:t>
      </w:r>
      <w:r w:rsidRPr="00756436">
        <w:rPr>
          <w:rFonts w:ascii="Times New Roman" w:hAnsi="Times New Roman"/>
          <w:sz w:val="24"/>
          <w:szCs w:val="24"/>
          <w:u w:val="single"/>
        </w:rPr>
        <w:t>je neúčinná a nie je teda všeobecne právne záväzná.</w:t>
      </w:r>
    </w:p>
    <w:p w:rsidR="00CA01C7" w:rsidRDefault="00CA01C7" w:rsidP="00CA01C7">
      <w:pPr>
        <w:spacing w:after="0" w:line="240" w:lineRule="auto"/>
        <w:jc w:val="both"/>
        <w:rPr>
          <w:rFonts w:ascii="Times New Roman" w:hAnsi="Times New Roman"/>
          <w:sz w:val="24"/>
          <w:szCs w:val="24"/>
          <w:u w:val="single"/>
        </w:rPr>
      </w:pPr>
    </w:p>
    <w:p w:rsidR="00CA01C7" w:rsidRPr="00756436" w:rsidRDefault="00CA01C7" w:rsidP="00CA01C7">
      <w:pPr>
        <w:spacing w:after="0" w:line="240" w:lineRule="auto"/>
        <w:jc w:val="both"/>
        <w:rPr>
          <w:rFonts w:ascii="Times New Roman" w:hAnsi="Times New Roman"/>
          <w:sz w:val="24"/>
          <w:szCs w:val="24"/>
        </w:rPr>
      </w:pPr>
      <w:r>
        <w:rPr>
          <w:rFonts w:ascii="Times New Roman" w:hAnsi="Times New Roman"/>
          <w:sz w:val="24"/>
          <w:szCs w:val="24"/>
        </w:rPr>
        <w:t xml:space="preserve">Na doplnenia uvádzam, že predmetná vyhláška č. 11/2020 Úradu verejného zdravotníctva SR podľa § 5 ods. 4 písm. k) zák. č. 355/2007 Z. z. vydaná z dôvodu pandémie ochorenia COVID – 19 podľa § 59b cit. zákona, ktorou sa nariaďuje podľa § 5 ods. 4 písm. k) a § 48 ods. 4 písm. r) cit. zákona opatrenia pri ohrození verejného zdravotníctva, je vyhláškou vydávanou v právnej veci  </w:t>
      </w:r>
      <w:r w:rsidRPr="00316BC7">
        <w:rPr>
          <w:rFonts w:ascii="Times New Roman" w:hAnsi="Times New Roman"/>
          <w:b/>
          <w:sz w:val="24"/>
          <w:szCs w:val="24"/>
        </w:rPr>
        <w:t xml:space="preserve">§ 48 ods. 1 cit. zákona týkajúcej sa ohrozenia verejného zdravotníctva I. stupňa, nie veci § 48 ods. 2 cit. zákona ohrozenia verejného zdravotníctva II. Stupňa a následne núdzového stavu. </w:t>
      </w:r>
      <w:r>
        <w:rPr>
          <w:rFonts w:ascii="Times New Roman" w:hAnsi="Times New Roman"/>
          <w:sz w:val="24"/>
          <w:szCs w:val="24"/>
        </w:rPr>
        <w:t xml:space="preserve">Zmocňovacím ustanovením na vydanie predmetnej vyhlášky je v preambule ust. § 5 ods. 4 písm. k) cit. zákona týkajúce sa nariaďovania opatrení na predchádzanie ochoreniam podľa § 12 (prevencia) a opatrenia pri ohrozeniach verejného zdravia podľa § 48 ods. 4 (ohrozenia verejného zdravia 1. Stupňa) ak ich treba vykonať  </w:t>
      </w:r>
      <w:r w:rsidRPr="00316BC7">
        <w:rPr>
          <w:rFonts w:ascii="Times New Roman" w:hAnsi="Times New Roman"/>
          <w:sz w:val="24"/>
          <w:szCs w:val="24"/>
          <w:u w:val="single"/>
        </w:rPr>
        <w:t>v rozsahu presahujúcom územnú pôsobnosť regionálneho úradu verejného zdravotníctva.</w:t>
      </w:r>
      <w:r>
        <w:rPr>
          <w:rFonts w:ascii="Times New Roman" w:hAnsi="Times New Roman"/>
          <w:sz w:val="24"/>
          <w:szCs w:val="24"/>
        </w:rPr>
        <w:t xml:space="preserve"> S poukazom na § 62 cit. zákona (splnomocňovacie ustanovenie), v ust. § 5 ods. 4 písm. k) cit. zákona nejde o splnomocnenie na vydanie všeobecne záväzného právneho predpisu, ale iba predpisu nad rámec pôsobnosti jedného regionálneho úradu verejného zdravotníctva, kde s poukazom na </w:t>
      </w:r>
      <w:r w:rsidRPr="00316BC7">
        <w:rPr>
          <w:rFonts w:ascii="Times New Roman" w:hAnsi="Times New Roman"/>
          <w:b/>
          <w:sz w:val="24"/>
          <w:szCs w:val="24"/>
        </w:rPr>
        <w:t>§ 3, § 21 zák. č. 575/2001 Z. z. o organizácii činnosti vlády a organizácii ústrednej štátnej správy</w:t>
      </w:r>
      <w:r>
        <w:rPr>
          <w:rFonts w:ascii="Times New Roman" w:hAnsi="Times New Roman"/>
          <w:sz w:val="24"/>
          <w:szCs w:val="24"/>
        </w:rPr>
        <w:t xml:space="preserve"> Úrad verejného zdravotníctva  nie je ústredným orgánom štátnej správy ani ostatným ústredným orgánom štátnej správy. Nemôže preto vydávať všeobecne záväzné právne predpisy, o čom svedčí samotný zák. č. 355/2007 Z. z., ktorý mu k tomu nedáva osobitné splnomocnenie (§ 62), čím sa § 59b cit. zákona dostal do rozporu s celým znením zákona, bez ohľadu na to, aké určil právomoci úradu verejného zdravotníctva.</w:t>
      </w:r>
    </w:p>
    <w:p w:rsidR="00CA01C7" w:rsidRDefault="00CA01C7" w:rsidP="00CA01C7">
      <w:pPr>
        <w:spacing w:after="0" w:line="240" w:lineRule="auto"/>
        <w:jc w:val="both"/>
        <w:rPr>
          <w:rFonts w:ascii="Times New Roman" w:hAnsi="Times New Roman"/>
          <w:sz w:val="24"/>
          <w:szCs w:val="24"/>
        </w:rPr>
      </w:pPr>
      <w:r>
        <w:rPr>
          <w:rFonts w:ascii="Times New Roman" w:hAnsi="Times New Roman"/>
          <w:sz w:val="24"/>
          <w:szCs w:val="24"/>
        </w:rPr>
        <w:t xml:space="preserve"> </w:t>
      </w:r>
    </w:p>
    <w:p w:rsidR="00CA01C7" w:rsidRDefault="00CA01C7" w:rsidP="00CA01C7">
      <w:pPr>
        <w:spacing w:after="0" w:line="240" w:lineRule="auto"/>
        <w:jc w:val="both"/>
        <w:rPr>
          <w:rFonts w:ascii="Times New Roman" w:hAnsi="Times New Roman"/>
          <w:sz w:val="24"/>
          <w:szCs w:val="24"/>
        </w:rPr>
      </w:pPr>
      <w:r>
        <w:rPr>
          <w:rFonts w:ascii="Times New Roman" w:hAnsi="Times New Roman"/>
          <w:sz w:val="24"/>
          <w:szCs w:val="24"/>
        </w:rPr>
        <w:t xml:space="preserve">V tomto kontexte je tiež ust. § 4 ods. 1 písm. g) zák. č. 355/2007 Z. z. umožňujúce Úradu verejného zdravotníctva SR a regionálnym úradom verejného zdravotníctva nariaďovať opatrenia aj počas krízovej situácie neústavne, nakoľko táto právomoc im nie je daná ústavným zákonom č. 227/2002 Z .z., ktorý zákon tieto úrady verejného zdravotníctva </w:t>
      </w:r>
      <w:r w:rsidRPr="00316BC7">
        <w:rPr>
          <w:rFonts w:ascii="Times New Roman" w:hAnsi="Times New Roman"/>
          <w:i/>
          <w:sz w:val="24"/>
          <w:szCs w:val="24"/>
        </w:rPr>
        <w:t xml:space="preserve">de iure </w:t>
      </w:r>
      <w:r>
        <w:rPr>
          <w:rFonts w:ascii="Times New Roman" w:hAnsi="Times New Roman"/>
          <w:sz w:val="24"/>
          <w:szCs w:val="24"/>
        </w:rPr>
        <w:t>ani „nepozná.“</w:t>
      </w:r>
    </w:p>
    <w:p w:rsidR="00CA01C7" w:rsidRDefault="00CA01C7" w:rsidP="00CA01C7">
      <w:pPr>
        <w:spacing w:after="0" w:line="240" w:lineRule="auto"/>
        <w:jc w:val="both"/>
        <w:rPr>
          <w:rFonts w:ascii="Times New Roman" w:hAnsi="Times New Roman"/>
          <w:sz w:val="24"/>
          <w:szCs w:val="24"/>
        </w:rPr>
      </w:pPr>
    </w:p>
    <w:p w:rsidR="00CA01C7" w:rsidRDefault="00CA01C7" w:rsidP="00CA01C7">
      <w:pPr>
        <w:spacing w:after="0" w:line="240" w:lineRule="auto"/>
        <w:jc w:val="both"/>
        <w:rPr>
          <w:rFonts w:ascii="Times New Roman" w:hAnsi="Times New Roman"/>
          <w:sz w:val="24"/>
          <w:szCs w:val="24"/>
        </w:rPr>
      </w:pPr>
      <w:r>
        <w:rPr>
          <w:rFonts w:ascii="Times New Roman" w:hAnsi="Times New Roman"/>
          <w:sz w:val="24"/>
          <w:szCs w:val="24"/>
        </w:rPr>
        <w:t xml:space="preserve">S uvedeným korešponduje to, že opatrenie (ako právny akt) Úradu verejného zdravotníctva podľa § 5 ods. 4 písm. k), § 12 a § 48 ods. 4 zák. č. 355/2007 Z. z. je opatrením nie všeobecne záväzného charakteru, a súčasne nie je vyhláškou (ako právnym aktom), pričom všeobecne záväzné právne predpisy musia podliehať osobitnému splnomocňovaciemu ustanovenie </w:t>
      </w:r>
      <w:r>
        <w:rPr>
          <w:rFonts w:ascii="Times New Roman" w:hAnsi="Times New Roman"/>
          <w:sz w:val="24"/>
          <w:szCs w:val="24"/>
        </w:rPr>
        <w:lastRenderedPageBreak/>
        <w:t xml:space="preserve">v zmysle § 5 ods. 2 zák. č. 400/2015 Z. z. a cit. Nálezu ústavného súdu. Súčasne všeobecne záväzný právny predpis môže vydať iba ústredný orgán štátnej správy, alebo ostatný ústredný orgán štátnej správy, ktorým tento úrad nie je. </w:t>
      </w:r>
    </w:p>
    <w:p w:rsidR="00CA01C7" w:rsidRDefault="00CA01C7" w:rsidP="00CA01C7">
      <w:pPr>
        <w:spacing w:after="0" w:line="240" w:lineRule="auto"/>
        <w:jc w:val="both"/>
        <w:rPr>
          <w:rFonts w:ascii="Times New Roman" w:hAnsi="Times New Roman"/>
          <w:sz w:val="24"/>
          <w:szCs w:val="24"/>
        </w:rPr>
      </w:pPr>
    </w:p>
    <w:p w:rsidR="00CA01C7" w:rsidRDefault="00CA01C7" w:rsidP="00CA01C7">
      <w:pPr>
        <w:spacing w:after="0" w:line="240" w:lineRule="auto"/>
        <w:jc w:val="both"/>
        <w:rPr>
          <w:rFonts w:ascii="Times New Roman" w:hAnsi="Times New Roman"/>
          <w:sz w:val="24"/>
          <w:szCs w:val="24"/>
        </w:rPr>
      </w:pPr>
      <w:r>
        <w:rPr>
          <w:rFonts w:ascii="Times New Roman" w:hAnsi="Times New Roman"/>
          <w:sz w:val="24"/>
          <w:szCs w:val="24"/>
        </w:rPr>
        <w:t xml:space="preserve">Nakoľko teda podľa § 48 ods. 4 písm. r) zák. č. 355/2007 Z .z. ani iného zákona SR nie je uložená právna povinnosť prekrytia dýchacích ciest, vydaním tohto rozkazu ako aj potencionálného ďalšieho konania vo veci dochádza k závažným spôsobom došlo k zasahovaniu do základných ľudských práv, ktoré má každý občan teda garantované medzinárodnými dohovormi a Ústavou SR a zákonmi SR, ktoré sú svojou právnou silou nadradené uzneseniam vlády SR, resp. vyhláškam. </w:t>
      </w:r>
      <w:r>
        <w:rPr>
          <w:rFonts w:ascii="Times New Roman" w:eastAsia="Times New Roman" w:hAnsi="Times New Roman"/>
          <w:color w:val="000000"/>
          <w:sz w:val="24"/>
          <w:szCs w:val="24"/>
          <w:lang w:eastAsia="sk-SK"/>
        </w:rPr>
        <w:t>Ide o závažné porušenie  a pošliapanie ľudských práv a závažné zneužitie právomoci, čoho dôsledkom je páchanie trestnej činnosti, konkrétne</w:t>
      </w:r>
      <w:r>
        <w:rPr>
          <w:rFonts w:ascii="Times New Roman" w:hAnsi="Times New Roman"/>
          <w:sz w:val="24"/>
          <w:szCs w:val="24"/>
        </w:rPr>
        <w:t xml:space="preserve"> trestnému činu zneužitia právomoci verejného činiteľa v zmysle § 326 ods. 1, 4 písm. c) Trestného zákona, trestného činu  </w:t>
      </w:r>
      <w:r>
        <w:rPr>
          <w:rFonts w:ascii="Times New Roman" w:eastAsia="Times New Roman" w:hAnsi="Times New Roman"/>
          <w:color w:val="000000"/>
          <w:sz w:val="24"/>
          <w:szCs w:val="24"/>
          <w:lang w:eastAsia="sk-SK"/>
        </w:rPr>
        <w:t>nátlaku v zmysle ust. § 192 ods. 1 ods. 4 Trestného zákona v  jednočinnom súbehu s trestným činom obmedzovania osobnej slobody v zmysle ust. § 192 ods. 1 Trestného zákona, trestného činu vydierania v zmysle ust. § 189 ods. 1,2 Trestného zákona</w:t>
      </w:r>
      <w:r>
        <w:rPr>
          <w:rFonts w:ascii="Times New Roman" w:hAnsi="Times New Roman"/>
          <w:sz w:val="24"/>
          <w:szCs w:val="24"/>
        </w:rPr>
        <w:t xml:space="preserve"> a s tým súvisiacich ďalších trestných činov. Zároveň týmto  rozhodnutím došlo k zásahu do môjho práva na nedotknuteľnosť osoby a súkromia (čl. 16 ods. 1 Ústavy SE, slobody myslenia a svedomia (čl. 24 ods. 1 Ústavy SR).  S poukazom na vyššie uvedené skutočnosti, kde neexistuje zákonná povinnosť prekrytia dýchacích ciest sa uvedené vaše konanie premietne do podanie trestného oznámenia orgánom činným v trestnom konaní  na vybavenie veci zákonným spôsobom.</w:t>
      </w:r>
    </w:p>
    <w:p w:rsidR="00CA01C7" w:rsidRDefault="00CA01C7" w:rsidP="00CA01C7">
      <w:pPr>
        <w:spacing w:after="0" w:line="240" w:lineRule="auto"/>
        <w:jc w:val="both"/>
        <w:rPr>
          <w:rFonts w:ascii="Times New Roman" w:hAnsi="Times New Roman"/>
          <w:sz w:val="24"/>
          <w:szCs w:val="24"/>
        </w:rPr>
      </w:pPr>
    </w:p>
    <w:p w:rsidR="00CA01C7" w:rsidRDefault="00CA01C7" w:rsidP="00CA01C7">
      <w:pPr>
        <w:spacing w:after="0" w:line="240" w:lineRule="auto"/>
        <w:jc w:val="center"/>
        <w:rPr>
          <w:rFonts w:ascii="Times New Roman" w:hAnsi="Times New Roman"/>
          <w:i/>
          <w:sz w:val="24"/>
          <w:szCs w:val="24"/>
        </w:rPr>
      </w:pPr>
      <w:r w:rsidRPr="00381706">
        <w:rPr>
          <w:rFonts w:ascii="Times New Roman" w:hAnsi="Times New Roman"/>
          <w:i/>
          <w:sz w:val="24"/>
          <w:szCs w:val="24"/>
        </w:rPr>
        <w:t>II.</w:t>
      </w:r>
    </w:p>
    <w:p w:rsidR="00CA01C7" w:rsidRDefault="00CA01C7" w:rsidP="00CA01C7">
      <w:pPr>
        <w:spacing w:after="0" w:line="240" w:lineRule="auto"/>
        <w:jc w:val="center"/>
        <w:rPr>
          <w:rFonts w:ascii="Times New Roman" w:hAnsi="Times New Roman"/>
          <w:i/>
          <w:sz w:val="24"/>
          <w:szCs w:val="24"/>
        </w:rPr>
      </w:pPr>
    </w:p>
    <w:p w:rsidR="00CA01C7" w:rsidRPr="00AB5138" w:rsidRDefault="00CA01C7" w:rsidP="00CA01C7">
      <w:pPr>
        <w:spacing w:after="0" w:line="240" w:lineRule="auto"/>
        <w:jc w:val="both"/>
        <w:rPr>
          <w:rFonts w:ascii="Times New Roman" w:hAnsi="Times New Roman"/>
          <w:i/>
          <w:sz w:val="24"/>
          <w:szCs w:val="24"/>
        </w:rPr>
      </w:pPr>
      <w:r>
        <w:rPr>
          <w:rFonts w:ascii="Times New Roman" w:hAnsi="Times New Roman"/>
          <w:sz w:val="24"/>
          <w:szCs w:val="24"/>
        </w:rPr>
        <w:t xml:space="preserve">Zásadnou právnou vadou, ktorá taktiež spôsobuje nezákonnosť vydaného rozkazu je aj tá skutočnosť, že  správny orgán len stroho odôvodnil výšku pokuty (jednou vetou) bez ďalších kritérií, ktoré sú nutné pre správnosť a teda aj zákonnosť samotného rozhodnutia. Na margo toho dávam do pozornosti </w:t>
      </w:r>
      <w:r w:rsidRPr="00CC19A1">
        <w:t xml:space="preserve">na </w:t>
      </w:r>
      <w:r w:rsidRPr="00AB5138">
        <w:rPr>
          <w:rFonts w:ascii="Times New Roman" w:hAnsi="Times New Roman"/>
          <w:sz w:val="24"/>
          <w:szCs w:val="24"/>
        </w:rPr>
        <w:t>Rozsudok Najvyš</w:t>
      </w:r>
      <w:r>
        <w:rPr>
          <w:rFonts w:ascii="Times New Roman" w:hAnsi="Times New Roman"/>
          <w:sz w:val="24"/>
          <w:szCs w:val="24"/>
        </w:rPr>
        <w:t xml:space="preserve">šieho </w:t>
      </w:r>
      <w:r w:rsidRPr="00AB5138">
        <w:rPr>
          <w:rFonts w:ascii="Times New Roman" w:hAnsi="Times New Roman"/>
          <w:sz w:val="24"/>
          <w:szCs w:val="24"/>
        </w:rPr>
        <w:t xml:space="preserve">súdu SR sp. zn. </w:t>
      </w:r>
      <w:hyperlink r:id="rId5" w:tgtFrame="_blank" w:history="1">
        <w:r w:rsidRPr="00AB5138">
          <w:rPr>
            <w:rStyle w:val="Hypertextovodkaz"/>
            <w:rFonts w:ascii="Times New Roman" w:hAnsi="Times New Roman"/>
            <w:color w:val="auto"/>
            <w:sz w:val="24"/>
            <w:szCs w:val="24"/>
            <w:u w:val="none"/>
          </w:rPr>
          <w:t>5Sžo/11/2013</w:t>
        </w:r>
      </w:hyperlink>
      <w:r w:rsidRPr="00AB5138">
        <w:rPr>
          <w:rFonts w:ascii="Times New Roman" w:hAnsi="Times New Roman"/>
          <w:sz w:val="24"/>
          <w:szCs w:val="24"/>
        </w:rPr>
        <w:t xml:space="preserve"> zo dňa 27.02.2014, v ktorom súd zastáva názor, že</w:t>
      </w:r>
      <w:r w:rsidRPr="00AB5138">
        <w:rPr>
          <w:rFonts w:ascii="Times New Roman" w:hAnsi="Times New Roman"/>
          <w:i/>
          <w:sz w:val="24"/>
          <w:szCs w:val="24"/>
        </w:rPr>
        <w:t xml:space="preserve"> „Osobitnú pozornosť treba v odôvodnení venovať tým skutočnostiam, ku ktorým správny orgán dospel na základe inštitútu voľnej úvahy. V týchto prípadoch spravidla vychádza len zo všeobecného vymedzenia zákonných podmienok, ktoré zároveň predstavujú hranicu voľnej úvahy. </w:t>
      </w:r>
      <w:r w:rsidRPr="00AC014F">
        <w:rPr>
          <w:rFonts w:ascii="Times New Roman" w:hAnsi="Times New Roman"/>
          <w:i/>
          <w:sz w:val="24"/>
          <w:szCs w:val="24"/>
          <w:u w:val="single"/>
        </w:rPr>
        <w:t>Ak napríklad správny orgán ukladá pokutu za správny delikt alebo priestupok, nestačí uviesť, že pri uložení pokuty prihliadal na mieru zavinenia a výška pokuty bola určená v rámci ustanoveného rozpätia. Správny orgán sa musí vyrovnať so všetkými hľadiskami pre uloženie pokuty. Inak by bolo takéto rozhodnutie nepreskúmateľné.“</w:t>
      </w:r>
    </w:p>
    <w:p w:rsidR="00CA01C7" w:rsidRDefault="00CA01C7" w:rsidP="00CA01C7">
      <w:pPr>
        <w:spacing w:after="0" w:line="240" w:lineRule="auto"/>
        <w:jc w:val="both"/>
        <w:rPr>
          <w:rFonts w:ascii="Times New Roman" w:hAnsi="Times New Roman"/>
          <w:sz w:val="24"/>
          <w:szCs w:val="24"/>
        </w:rPr>
      </w:pPr>
    </w:p>
    <w:p w:rsidR="00CA01C7" w:rsidRDefault="00CA01C7" w:rsidP="00CA01C7">
      <w:pPr>
        <w:spacing w:after="0" w:line="240" w:lineRule="auto"/>
        <w:jc w:val="both"/>
        <w:rPr>
          <w:rFonts w:ascii="Times New Roman" w:eastAsia="Times New Roman" w:hAnsi="Times New Roman"/>
          <w:sz w:val="24"/>
          <w:szCs w:val="24"/>
          <w:lang w:eastAsia="sk-SK"/>
        </w:rPr>
      </w:pPr>
      <w:r w:rsidRPr="00884E63">
        <w:rPr>
          <w:rFonts w:ascii="Times New Roman" w:hAnsi="Times New Roman"/>
          <w:sz w:val="24"/>
          <w:szCs w:val="24"/>
        </w:rPr>
        <w:t>V závere v odôvodnení rozkazu je prezumované, že nedodržaním povinnosti mať prekryté dýchacie cesty došlo k reálnemu ohrozeniu verejného zdravia.  Tu absentuje akákoľvek validita tohto záveru, nakoľko som v tom čase bola úplne zdravá, bez akýchkoľvek príznakov nejakého respiračného ochorenia a preto takáto  konštatáci</w:t>
      </w:r>
      <w:r>
        <w:rPr>
          <w:rFonts w:ascii="Times New Roman" w:hAnsi="Times New Roman"/>
          <w:sz w:val="24"/>
          <w:szCs w:val="24"/>
        </w:rPr>
        <w:t>a</w:t>
      </w:r>
      <w:r w:rsidRPr="00884E63">
        <w:rPr>
          <w:rFonts w:ascii="Times New Roman" w:hAnsi="Times New Roman"/>
          <w:sz w:val="24"/>
          <w:szCs w:val="24"/>
        </w:rPr>
        <w:t xml:space="preserve"> bez  diagnostického klinického vyšetrenia</w:t>
      </w:r>
      <w:r>
        <w:rPr>
          <w:rFonts w:ascii="Times New Roman" w:hAnsi="Times New Roman"/>
          <w:sz w:val="24"/>
          <w:szCs w:val="24"/>
        </w:rPr>
        <w:t xml:space="preserve"> (dôkazu o mojej infekčnosti)</w:t>
      </w:r>
      <w:r w:rsidRPr="00884E63">
        <w:rPr>
          <w:rFonts w:ascii="Times New Roman" w:hAnsi="Times New Roman"/>
          <w:sz w:val="24"/>
          <w:szCs w:val="24"/>
        </w:rPr>
        <w:t xml:space="preserve"> vykazuje svojvôľu a prekročenie právomoci, pričom v slovenskom právnom poriadku stále platí prezumpcia bezi</w:t>
      </w:r>
      <w:r>
        <w:rPr>
          <w:rFonts w:ascii="Times New Roman" w:hAnsi="Times New Roman"/>
          <w:sz w:val="24"/>
          <w:szCs w:val="24"/>
        </w:rPr>
        <w:t>nfe</w:t>
      </w:r>
      <w:r w:rsidRPr="00884E63">
        <w:rPr>
          <w:rFonts w:ascii="Times New Roman" w:hAnsi="Times New Roman"/>
          <w:sz w:val="24"/>
          <w:szCs w:val="24"/>
        </w:rPr>
        <w:t xml:space="preserve">čnosti.  K uvedenému uvádzam, že DOHOVOR O OCHRANE ĽUDSKÝCH PRÁV A DÔSTOJNOSTI ČLOVEKAV SÚVISLOSTI S APLIKÁCIOU BIOLÓGIE A MEDICÍNY vo svojom článku 1 deklaruje, že </w:t>
      </w:r>
      <w:r w:rsidRPr="00884E63">
        <w:rPr>
          <w:rFonts w:ascii="Times New Roman" w:eastAsia="Times New Roman" w:hAnsi="Times New Roman"/>
          <w:b/>
          <w:i/>
          <w:sz w:val="24"/>
          <w:szCs w:val="24"/>
          <w:lang w:eastAsia="sk-SK"/>
        </w:rPr>
        <w:t>zmluvné strany budú chrániť dôstojnosť a identitu všetkých ľudí a zaručia každému bez diskriminácie rešpektovanie jeho integrity a iných práv a základných slobôd v súvislosti s aplikáciou biológie a medicíny</w:t>
      </w:r>
      <w:r w:rsidRPr="00884E63">
        <w:rPr>
          <w:rFonts w:ascii="Times New Roman" w:eastAsia="Times New Roman" w:hAnsi="Times New Roman"/>
          <w:i/>
          <w:sz w:val="24"/>
          <w:szCs w:val="24"/>
          <w:lang w:eastAsia="sk-SK"/>
        </w:rPr>
        <w:t>. Každá zmluvná strana prijme v rámci svojho vnútroštátneho zákonodarstva nevyhnutné opatrenia potrebné na realizáciu článkov tohto dohovoru</w:t>
      </w:r>
      <w:r w:rsidRPr="00884E63">
        <w:rPr>
          <w:rFonts w:ascii="Times New Roman" w:eastAsia="Times New Roman" w:hAnsi="Times New Roman"/>
          <w:sz w:val="24"/>
          <w:szCs w:val="24"/>
          <w:lang w:eastAsia="sk-SK"/>
        </w:rPr>
        <w:t>.</w:t>
      </w:r>
      <w:r>
        <w:rPr>
          <w:rFonts w:ascii="Times New Roman" w:eastAsia="Times New Roman" w:hAnsi="Times New Roman"/>
          <w:sz w:val="24"/>
          <w:szCs w:val="24"/>
          <w:lang w:eastAsia="sk-SK"/>
        </w:rPr>
        <w:t xml:space="preserve"> </w:t>
      </w:r>
    </w:p>
    <w:p w:rsidR="00CA01C7" w:rsidRPr="00884E63" w:rsidRDefault="00CA01C7" w:rsidP="00CA01C7">
      <w:pPr>
        <w:spacing w:after="0" w:line="240" w:lineRule="auto"/>
        <w:jc w:val="both"/>
        <w:rPr>
          <w:rFonts w:ascii="Times New Roman" w:hAnsi="Times New Roman"/>
          <w:b/>
          <w:i/>
          <w:sz w:val="24"/>
          <w:szCs w:val="24"/>
        </w:rPr>
      </w:pPr>
      <w:r w:rsidRPr="00884E63">
        <w:rPr>
          <w:rFonts w:ascii="Times New Roman" w:eastAsia="Times New Roman" w:hAnsi="Times New Roman"/>
          <w:sz w:val="24"/>
          <w:szCs w:val="24"/>
          <w:lang w:eastAsia="sk-SK"/>
        </w:rPr>
        <w:lastRenderedPageBreak/>
        <w:t>Článok 2</w:t>
      </w:r>
      <w:r>
        <w:rPr>
          <w:rFonts w:ascii="Times New Roman" w:eastAsia="Times New Roman" w:hAnsi="Times New Roman"/>
          <w:sz w:val="24"/>
          <w:szCs w:val="24"/>
          <w:lang w:eastAsia="sk-SK"/>
        </w:rPr>
        <w:t xml:space="preserve"> </w:t>
      </w:r>
      <w:r w:rsidRPr="00884E63">
        <w:rPr>
          <w:rFonts w:ascii="Times New Roman" w:eastAsia="Times New Roman" w:hAnsi="Times New Roman"/>
          <w:sz w:val="24"/>
          <w:szCs w:val="24"/>
          <w:lang w:eastAsia="sk-SK"/>
        </w:rPr>
        <w:t>Priorita ľudskej bytosti</w:t>
      </w:r>
      <w:r>
        <w:rPr>
          <w:rFonts w:ascii="Times New Roman" w:eastAsia="Times New Roman" w:hAnsi="Times New Roman"/>
          <w:sz w:val="24"/>
          <w:szCs w:val="24"/>
          <w:lang w:eastAsia="sk-SK"/>
        </w:rPr>
        <w:t xml:space="preserve"> uvádza, že  </w:t>
      </w:r>
      <w:r w:rsidRPr="00AC014F">
        <w:rPr>
          <w:rFonts w:ascii="Times New Roman" w:eastAsia="Times New Roman" w:hAnsi="Times New Roman"/>
          <w:b/>
          <w:i/>
          <w:sz w:val="24"/>
          <w:szCs w:val="24"/>
          <w:u w:val="single"/>
          <w:lang w:eastAsia="sk-SK"/>
        </w:rPr>
        <w:t>záujmy a blaho človeka budú mať prednosť pred výhradným záujmom</w:t>
      </w:r>
      <w:r w:rsidRPr="00884E63">
        <w:rPr>
          <w:rFonts w:ascii="Times New Roman" w:eastAsia="Times New Roman" w:hAnsi="Times New Roman"/>
          <w:b/>
          <w:i/>
          <w:sz w:val="24"/>
          <w:szCs w:val="24"/>
          <w:lang w:eastAsia="sk-SK"/>
        </w:rPr>
        <w:t xml:space="preserve"> vedy a </w:t>
      </w:r>
      <w:r w:rsidRPr="00AC014F">
        <w:rPr>
          <w:rFonts w:ascii="Times New Roman" w:eastAsia="Times New Roman" w:hAnsi="Times New Roman"/>
          <w:b/>
          <w:i/>
          <w:sz w:val="24"/>
          <w:szCs w:val="24"/>
          <w:u w:val="single"/>
          <w:lang w:eastAsia="sk-SK"/>
        </w:rPr>
        <w:t>spoločnosti.</w:t>
      </w:r>
    </w:p>
    <w:p w:rsidR="00CA01C7" w:rsidRPr="00884E63" w:rsidRDefault="00CA01C7" w:rsidP="00CA01C7">
      <w:pPr>
        <w:spacing w:after="0" w:line="240" w:lineRule="auto"/>
        <w:jc w:val="both"/>
        <w:rPr>
          <w:rFonts w:ascii="Times New Roman" w:hAnsi="Times New Roman"/>
          <w:sz w:val="24"/>
          <w:szCs w:val="24"/>
        </w:rPr>
      </w:pPr>
    </w:p>
    <w:p w:rsidR="00CA01C7" w:rsidRPr="00884E63" w:rsidRDefault="00CA01C7" w:rsidP="00CA01C7">
      <w:pPr>
        <w:spacing w:after="0" w:line="240" w:lineRule="auto"/>
        <w:jc w:val="both"/>
        <w:rPr>
          <w:rFonts w:ascii="Times New Roman" w:hAnsi="Times New Roman"/>
          <w:sz w:val="24"/>
          <w:szCs w:val="24"/>
        </w:rPr>
      </w:pPr>
      <w:r w:rsidRPr="00884E63">
        <w:rPr>
          <w:rFonts w:ascii="Times New Roman" w:hAnsi="Times New Roman"/>
          <w:sz w:val="24"/>
          <w:szCs w:val="24"/>
        </w:rPr>
        <w:t>Národná rada Slovenskej republiky vyslovila s dohovorom súhlas svojím uznesením č. 734 z 2. októbra 1997</w:t>
      </w:r>
      <w:r>
        <w:rPr>
          <w:rFonts w:ascii="Times New Roman" w:hAnsi="Times New Roman"/>
          <w:sz w:val="24"/>
          <w:szCs w:val="24"/>
        </w:rPr>
        <w:t xml:space="preserve"> </w:t>
      </w:r>
      <w:r w:rsidRPr="00884E63">
        <w:rPr>
          <w:rFonts w:ascii="Times New Roman" w:hAnsi="Times New Roman"/>
          <w:sz w:val="24"/>
          <w:szCs w:val="24"/>
        </w:rPr>
        <w:t>a prezident Slovenskej republiky ho ratifikoval 22. decembra 1997. Ratifikačná listina bola uložená u</w:t>
      </w:r>
      <w:r>
        <w:rPr>
          <w:rFonts w:ascii="Times New Roman" w:hAnsi="Times New Roman"/>
          <w:sz w:val="24"/>
          <w:szCs w:val="24"/>
        </w:rPr>
        <w:t> </w:t>
      </w:r>
      <w:r w:rsidRPr="00884E63">
        <w:rPr>
          <w:rFonts w:ascii="Times New Roman" w:hAnsi="Times New Roman"/>
          <w:sz w:val="24"/>
          <w:szCs w:val="24"/>
        </w:rPr>
        <w:t>depozitára</w:t>
      </w:r>
      <w:r>
        <w:rPr>
          <w:rFonts w:ascii="Times New Roman" w:hAnsi="Times New Roman"/>
          <w:sz w:val="24"/>
          <w:szCs w:val="24"/>
        </w:rPr>
        <w:t xml:space="preserve"> </w:t>
      </w:r>
      <w:r w:rsidRPr="00884E63">
        <w:rPr>
          <w:rFonts w:ascii="Times New Roman" w:hAnsi="Times New Roman"/>
          <w:sz w:val="24"/>
          <w:szCs w:val="24"/>
        </w:rPr>
        <w:t>dohovoru, generálneho tajomníka Rady Európy, 15. januára 1998.Dohovor nadobudol platnosť pre Slovenskú republiku 1. decembra 1999</w:t>
      </w:r>
    </w:p>
    <w:p w:rsidR="00CA01C7" w:rsidRDefault="00CA01C7" w:rsidP="00CA01C7">
      <w:pPr>
        <w:spacing w:after="0" w:line="240" w:lineRule="auto"/>
        <w:rPr>
          <w:rFonts w:ascii="Times New Roman" w:hAnsi="Times New Roman"/>
          <w:sz w:val="24"/>
          <w:szCs w:val="24"/>
        </w:rPr>
      </w:pPr>
    </w:p>
    <w:p w:rsidR="00CA01C7" w:rsidRDefault="00CA01C7" w:rsidP="00CA01C7">
      <w:pPr>
        <w:spacing w:after="0" w:line="240" w:lineRule="auto"/>
        <w:jc w:val="both"/>
        <w:rPr>
          <w:rFonts w:ascii="Times New Roman" w:hAnsi="Times New Roman"/>
          <w:sz w:val="24"/>
          <w:szCs w:val="24"/>
        </w:rPr>
      </w:pPr>
      <w:r>
        <w:rPr>
          <w:rFonts w:ascii="Times New Roman" w:hAnsi="Times New Roman"/>
          <w:sz w:val="24"/>
          <w:szCs w:val="24"/>
        </w:rPr>
        <w:t xml:space="preserve">Z uvedeného teda vyplýva, že tento medzinárodný Dohovor uprednosťuje  právo jednotlivca na ochranu zdravia pred právom ochrany zdravia spoločnosti, čo vyplýva zo samotného čl. 2 cit. Dohovoru. Zároveň  Dohovor </w:t>
      </w:r>
      <w:r w:rsidRPr="00884E63">
        <w:rPr>
          <w:rFonts w:ascii="Times New Roman" w:eastAsia="Times New Roman" w:hAnsi="Times New Roman"/>
          <w:sz w:val="24"/>
          <w:szCs w:val="24"/>
          <w:lang w:eastAsia="sk-SK"/>
        </w:rPr>
        <w:t>zaručuje každému bez diskriminácie rešpektovanie jeho integrity a iných práv a základných slobôd v súvislosti s aplikáciou biológie a medicíny</w:t>
      </w:r>
      <w:r w:rsidRPr="00884E63">
        <w:rPr>
          <w:rFonts w:ascii="Times New Roman" w:eastAsia="Times New Roman" w:hAnsi="Times New Roman"/>
          <w:i/>
          <w:sz w:val="24"/>
          <w:szCs w:val="24"/>
          <w:lang w:eastAsia="sk-SK"/>
        </w:rPr>
        <w:t>.</w:t>
      </w:r>
      <w:r>
        <w:rPr>
          <w:rFonts w:ascii="Times New Roman" w:eastAsia="Times New Roman" w:hAnsi="Times New Roman"/>
          <w:i/>
          <w:sz w:val="24"/>
          <w:szCs w:val="24"/>
          <w:lang w:eastAsia="sk-SK"/>
        </w:rPr>
        <w:t xml:space="preserve">  </w:t>
      </w:r>
      <w:r w:rsidRPr="00FF0CBB">
        <w:rPr>
          <w:rFonts w:ascii="Times New Roman" w:eastAsia="Times New Roman" w:hAnsi="Times New Roman"/>
          <w:sz w:val="24"/>
          <w:szCs w:val="24"/>
          <w:lang w:eastAsia="sk-SK"/>
        </w:rPr>
        <w:t>Z hľadiska právnej sily medzinárodné zmluvy, v tomto prípade</w:t>
      </w:r>
      <w:r>
        <w:rPr>
          <w:rFonts w:ascii="Times New Roman" w:eastAsia="Times New Roman" w:hAnsi="Times New Roman"/>
          <w:i/>
          <w:sz w:val="24"/>
          <w:szCs w:val="24"/>
          <w:lang w:eastAsia="sk-SK"/>
        </w:rPr>
        <w:t xml:space="preserve"> </w:t>
      </w:r>
      <w:r w:rsidRPr="00884E63">
        <w:rPr>
          <w:rFonts w:ascii="Times New Roman" w:hAnsi="Times New Roman"/>
          <w:sz w:val="24"/>
          <w:szCs w:val="24"/>
        </w:rPr>
        <w:t>DOHOVOR O OCHRANE ĽUDSKÝCH PRÁV A DÔSTOJNOSTI ČLOVEKAV SÚVISLOSTI S APLIKÁCIOU BIOLÓGIE A</w:t>
      </w:r>
      <w:r>
        <w:rPr>
          <w:rFonts w:ascii="Times New Roman" w:hAnsi="Times New Roman"/>
          <w:sz w:val="24"/>
          <w:szCs w:val="24"/>
        </w:rPr>
        <w:t> </w:t>
      </w:r>
      <w:r w:rsidRPr="00884E63">
        <w:rPr>
          <w:rFonts w:ascii="Times New Roman" w:hAnsi="Times New Roman"/>
          <w:sz w:val="24"/>
          <w:szCs w:val="24"/>
        </w:rPr>
        <w:t>MEDICÍNY</w:t>
      </w:r>
      <w:r>
        <w:rPr>
          <w:rFonts w:ascii="Times New Roman" w:hAnsi="Times New Roman"/>
          <w:sz w:val="24"/>
          <w:szCs w:val="24"/>
        </w:rPr>
        <w:t xml:space="preserve"> má prednosť dokonca aj pred Ústavou SR, ako najvyšším zákonom SR, čo vyjadruje čl. 7 ods. 5 ústavy SR a preto musí každý rešpektovať moje právo na ochranu zdravia (ktoré má prednosť pred ochranou zdravia celej spoločnosti)  s ohľadom na to, že použitým akéhokoľvek pomôcky na prekrytie dýchacích ciest dochádza k nedostatku kyslíka, čo mi spôsobuje mučivé a </w:t>
      </w:r>
      <w:proofErr w:type="spellStart"/>
      <w:r>
        <w:rPr>
          <w:rFonts w:ascii="Times New Roman" w:hAnsi="Times New Roman"/>
          <w:sz w:val="24"/>
          <w:szCs w:val="24"/>
        </w:rPr>
        <w:t>útrapné</w:t>
      </w:r>
      <w:proofErr w:type="spellEnd"/>
      <w:r>
        <w:rPr>
          <w:rFonts w:ascii="Times New Roman" w:hAnsi="Times New Roman"/>
          <w:sz w:val="24"/>
          <w:szCs w:val="24"/>
        </w:rPr>
        <w:t xml:space="preserve"> pocity, ako aj pocity mdlôb a dekoncentrácie. Zachovanie ľudskej dôstojnosti je  obzvlášť chránené a preto je povinnosťou každého, tobôž štátneho orgánu to rešpektovať.</w:t>
      </w:r>
    </w:p>
    <w:p w:rsidR="00CA01C7" w:rsidRDefault="00CA01C7" w:rsidP="00CA01C7">
      <w:pPr>
        <w:spacing w:after="0" w:line="240" w:lineRule="auto"/>
        <w:rPr>
          <w:rFonts w:ascii="Times New Roman" w:hAnsi="Times New Roman"/>
          <w:sz w:val="24"/>
          <w:szCs w:val="24"/>
        </w:rPr>
      </w:pPr>
    </w:p>
    <w:p w:rsidR="00CA01C7" w:rsidRPr="00381706" w:rsidRDefault="00CA01C7" w:rsidP="00CA01C7">
      <w:pPr>
        <w:spacing w:after="0" w:line="240" w:lineRule="auto"/>
        <w:jc w:val="both"/>
        <w:rPr>
          <w:rFonts w:ascii="Times New Roman" w:eastAsia="Times New Roman" w:hAnsi="Times New Roman"/>
          <w:sz w:val="24"/>
          <w:szCs w:val="24"/>
          <w:lang w:eastAsia="sk-SK"/>
        </w:rPr>
      </w:pPr>
      <w:r w:rsidRPr="00381706">
        <w:rPr>
          <w:rFonts w:ascii="Times New Roman" w:eastAsia="Times New Roman" w:hAnsi="Times New Roman"/>
          <w:sz w:val="24"/>
          <w:szCs w:val="24"/>
          <w:lang w:eastAsia="sk-SK"/>
        </w:rPr>
        <w:t xml:space="preserve">O koronavírusoch sa predpokladá, že ide o obalené RNA vírusy, ktoré sú medzi ľuďmi, inými cicavcami a vtákmi značne rozšírené, spôsobujú respiračné, </w:t>
      </w:r>
      <w:proofErr w:type="spellStart"/>
      <w:r w:rsidRPr="00381706">
        <w:rPr>
          <w:rFonts w:ascii="Times New Roman" w:eastAsia="Times New Roman" w:hAnsi="Times New Roman"/>
          <w:sz w:val="24"/>
          <w:szCs w:val="24"/>
          <w:lang w:eastAsia="sk-SK"/>
        </w:rPr>
        <w:t>enterické</w:t>
      </w:r>
      <w:proofErr w:type="spellEnd"/>
      <w:r w:rsidRPr="00381706">
        <w:rPr>
          <w:rFonts w:ascii="Times New Roman" w:eastAsia="Times New Roman" w:hAnsi="Times New Roman"/>
          <w:sz w:val="24"/>
          <w:szCs w:val="24"/>
          <w:lang w:eastAsia="sk-SK"/>
        </w:rPr>
        <w:t xml:space="preserve">, </w:t>
      </w:r>
      <w:proofErr w:type="spellStart"/>
      <w:r w:rsidRPr="00381706">
        <w:rPr>
          <w:rFonts w:ascii="Times New Roman" w:eastAsia="Times New Roman" w:hAnsi="Times New Roman"/>
          <w:sz w:val="24"/>
          <w:szCs w:val="24"/>
          <w:lang w:eastAsia="sk-SK"/>
        </w:rPr>
        <w:t>hepatálne</w:t>
      </w:r>
      <w:proofErr w:type="spellEnd"/>
      <w:r w:rsidRPr="00381706">
        <w:rPr>
          <w:rFonts w:ascii="Times New Roman" w:eastAsia="Times New Roman" w:hAnsi="Times New Roman"/>
          <w:sz w:val="24"/>
          <w:szCs w:val="24"/>
          <w:lang w:eastAsia="sk-SK"/>
        </w:rPr>
        <w:t xml:space="preserve"> a neurologické ochorenia. Predpokladá sa, že existuje sedem druhov </w:t>
      </w:r>
      <w:proofErr w:type="spellStart"/>
      <w:r w:rsidRPr="00381706">
        <w:rPr>
          <w:rFonts w:ascii="Times New Roman" w:eastAsia="Times New Roman" w:hAnsi="Times New Roman"/>
          <w:sz w:val="24"/>
          <w:szCs w:val="24"/>
          <w:lang w:eastAsia="sk-SK"/>
        </w:rPr>
        <w:t>koronavírusov</w:t>
      </w:r>
      <w:proofErr w:type="spellEnd"/>
      <w:r w:rsidRPr="00381706">
        <w:rPr>
          <w:rFonts w:ascii="Times New Roman" w:eastAsia="Times New Roman" w:hAnsi="Times New Roman"/>
          <w:sz w:val="24"/>
          <w:szCs w:val="24"/>
          <w:lang w:eastAsia="sk-SK"/>
        </w:rPr>
        <w:t xml:space="preserve">, o ktorých je známe, že spôsobujú ochorenia u ľudí. štyri vírusy – 229E, OC43, NL63 a HKU1 – sú </w:t>
      </w:r>
      <w:proofErr w:type="spellStart"/>
      <w:r w:rsidRPr="00381706">
        <w:rPr>
          <w:rFonts w:ascii="Times New Roman" w:eastAsia="Times New Roman" w:hAnsi="Times New Roman"/>
          <w:sz w:val="24"/>
          <w:szCs w:val="24"/>
          <w:lang w:eastAsia="sk-SK"/>
        </w:rPr>
        <w:t>prevalentné</w:t>
      </w:r>
      <w:proofErr w:type="spellEnd"/>
      <w:r w:rsidRPr="00381706">
        <w:rPr>
          <w:rFonts w:ascii="Times New Roman" w:eastAsia="Times New Roman" w:hAnsi="Times New Roman"/>
          <w:sz w:val="24"/>
          <w:szCs w:val="24"/>
          <w:lang w:eastAsia="sk-SK"/>
        </w:rPr>
        <w:t xml:space="preserve"> a zvyčajne vyvolávajú bežné symptómy prechladnutia u jedincov s oslabenou imunitou. Ďalšie údajné tri kmene – </w:t>
      </w:r>
      <w:proofErr w:type="spellStart"/>
      <w:r w:rsidRPr="00381706">
        <w:rPr>
          <w:rFonts w:ascii="Times New Roman" w:eastAsia="Times New Roman" w:hAnsi="Times New Roman"/>
          <w:sz w:val="24"/>
          <w:szCs w:val="24"/>
          <w:lang w:eastAsia="sk-SK"/>
        </w:rPr>
        <w:t>koronavírus</w:t>
      </w:r>
      <w:proofErr w:type="spellEnd"/>
      <w:r w:rsidRPr="00381706">
        <w:rPr>
          <w:rFonts w:ascii="Times New Roman" w:eastAsia="Times New Roman" w:hAnsi="Times New Roman"/>
          <w:sz w:val="24"/>
          <w:szCs w:val="24"/>
          <w:lang w:eastAsia="sk-SK"/>
        </w:rPr>
        <w:t xml:space="preserve"> závažného akútneho respiračného syndrómu (</w:t>
      </w:r>
      <w:proofErr w:type="spellStart"/>
      <w:r w:rsidRPr="00381706">
        <w:rPr>
          <w:rFonts w:ascii="Times New Roman" w:eastAsia="Times New Roman" w:hAnsi="Times New Roman"/>
          <w:sz w:val="24"/>
          <w:szCs w:val="24"/>
          <w:lang w:eastAsia="sk-SK"/>
        </w:rPr>
        <w:t>SARS-CoV</w:t>
      </w:r>
      <w:proofErr w:type="spellEnd"/>
      <w:r w:rsidRPr="00381706">
        <w:rPr>
          <w:rFonts w:ascii="Times New Roman" w:eastAsia="Times New Roman" w:hAnsi="Times New Roman"/>
          <w:sz w:val="24"/>
          <w:szCs w:val="24"/>
          <w:lang w:eastAsia="sk-SK"/>
        </w:rPr>
        <w:t xml:space="preserve">), </w:t>
      </w:r>
      <w:proofErr w:type="spellStart"/>
      <w:r w:rsidRPr="00381706">
        <w:rPr>
          <w:rFonts w:ascii="Times New Roman" w:eastAsia="Times New Roman" w:hAnsi="Times New Roman"/>
          <w:sz w:val="24"/>
          <w:szCs w:val="24"/>
          <w:lang w:eastAsia="sk-SK"/>
        </w:rPr>
        <w:t>koronavírus</w:t>
      </w:r>
      <w:proofErr w:type="spellEnd"/>
      <w:r w:rsidRPr="00381706">
        <w:rPr>
          <w:rFonts w:ascii="Times New Roman" w:eastAsia="Times New Roman" w:hAnsi="Times New Roman"/>
          <w:sz w:val="24"/>
          <w:szCs w:val="24"/>
          <w:lang w:eastAsia="sk-SK"/>
        </w:rPr>
        <w:t xml:space="preserve"> stredovýchodného respiračného syndrómu (</w:t>
      </w:r>
      <w:proofErr w:type="spellStart"/>
      <w:r w:rsidRPr="00381706">
        <w:rPr>
          <w:rFonts w:ascii="Times New Roman" w:eastAsia="Times New Roman" w:hAnsi="Times New Roman"/>
          <w:sz w:val="24"/>
          <w:szCs w:val="24"/>
          <w:lang w:eastAsia="sk-SK"/>
        </w:rPr>
        <w:t>MERS-CoV</w:t>
      </w:r>
      <w:proofErr w:type="spellEnd"/>
      <w:r w:rsidRPr="00381706">
        <w:rPr>
          <w:rFonts w:ascii="Times New Roman" w:eastAsia="Times New Roman" w:hAnsi="Times New Roman"/>
          <w:sz w:val="24"/>
          <w:szCs w:val="24"/>
          <w:lang w:eastAsia="sk-SK"/>
        </w:rPr>
        <w:t xml:space="preserve">) a nový </w:t>
      </w:r>
      <w:proofErr w:type="spellStart"/>
      <w:r w:rsidRPr="00381706">
        <w:rPr>
          <w:rFonts w:ascii="Times New Roman" w:eastAsia="Times New Roman" w:hAnsi="Times New Roman"/>
          <w:sz w:val="24"/>
          <w:szCs w:val="24"/>
          <w:lang w:eastAsia="sk-SK"/>
        </w:rPr>
        <w:t>koronavírus</w:t>
      </w:r>
      <w:proofErr w:type="spellEnd"/>
      <w:r w:rsidRPr="00381706">
        <w:rPr>
          <w:rFonts w:ascii="Times New Roman" w:eastAsia="Times New Roman" w:hAnsi="Times New Roman"/>
          <w:sz w:val="24"/>
          <w:szCs w:val="24"/>
          <w:lang w:eastAsia="sk-SK"/>
        </w:rPr>
        <w:t xml:space="preserve"> 2019 (COVID-19) – majú </w:t>
      </w:r>
      <w:proofErr w:type="spellStart"/>
      <w:r w:rsidRPr="00381706">
        <w:rPr>
          <w:rFonts w:ascii="Times New Roman" w:eastAsia="Times New Roman" w:hAnsi="Times New Roman"/>
          <w:sz w:val="24"/>
          <w:szCs w:val="24"/>
          <w:lang w:eastAsia="sk-SK"/>
        </w:rPr>
        <w:t>zoonotický</w:t>
      </w:r>
      <w:proofErr w:type="spellEnd"/>
      <w:r w:rsidRPr="00381706">
        <w:rPr>
          <w:rFonts w:ascii="Times New Roman" w:eastAsia="Times New Roman" w:hAnsi="Times New Roman"/>
          <w:sz w:val="24"/>
          <w:szCs w:val="24"/>
          <w:lang w:eastAsia="sk-SK"/>
        </w:rPr>
        <w:t xml:space="preserve"> pôvod a spájajú sa s ochoreniami, ktoré majú niekedy smrteľné následky.</w:t>
      </w:r>
    </w:p>
    <w:p w:rsidR="00CA01C7" w:rsidRPr="00381706" w:rsidRDefault="00CA01C7" w:rsidP="00CA01C7">
      <w:pPr>
        <w:spacing w:after="0" w:line="240" w:lineRule="auto"/>
        <w:jc w:val="both"/>
        <w:rPr>
          <w:rFonts w:ascii="Times New Roman" w:eastAsia="Times New Roman" w:hAnsi="Times New Roman"/>
          <w:sz w:val="24"/>
          <w:szCs w:val="24"/>
          <w:lang w:eastAsia="sk-SK"/>
        </w:rPr>
      </w:pPr>
      <w:r w:rsidRPr="00381706">
        <w:rPr>
          <w:rFonts w:ascii="Times New Roman" w:eastAsia="Times New Roman" w:hAnsi="Times New Roman"/>
          <w:sz w:val="24"/>
          <w:szCs w:val="24"/>
          <w:u w:val="single"/>
          <w:lang w:eastAsia="sk-SK"/>
        </w:rPr>
        <w:t xml:space="preserve">Žiaden z </w:t>
      </w:r>
      <w:proofErr w:type="spellStart"/>
      <w:r w:rsidRPr="00381706">
        <w:rPr>
          <w:rFonts w:ascii="Times New Roman" w:eastAsia="Times New Roman" w:hAnsi="Times New Roman"/>
          <w:sz w:val="24"/>
          <w:szCs w:val="24"/>
          <w:u w:val="single"/>
          <w:lang w:eastAsia="sk-SK"/>
        </w:rPr>
        <w:t>genómov</w:t>
      </w:r>
      <w:proofErr w:type="spellEnd"/>
      <w:r w:rsidRPr="00381706">
        <w:rPr>
          <w:rFonts w:ascii="Times New Roman" w:eastAsia="Times New Roman" w:hAnsi="Times New Roman"/>
          <w:sz w:val="24"/>
          <w:szCs w:val="24"/>
          <w:u w:val="single"/>
          <w:lang w:eastAsia="sk-SK"/>
        </w:rPr>
        <w:t xml:space="preserve"> </w:t>
      </w:r>
      <w:proofErr w:type="spellStart"/>
      <w:r w:rsidRPr="00381706">
        <w:rPr>
          <w:rFonts w:ascii="Times New Roman" w:eastAsia="Times New Roman" w:hAnsi="Times New Roman"/>
          <w:sz w:val="24"/>
          <w:szCs w:val="24"/>
          <w:u w:val="single"/>
          <w:lang w:eastAsia="sk-SK"/>
        </w:rPr>
        <w:t>koronavírusu</w:t>
      </w:r>
      <w:proofErr w:type="spellEnd"/>
      <w:r w:rsidRPr="00381706">
        <w:rPr>
          <w:rFonts w:ascii="Times New Roman" w:eastAsia="Times New Roman" w:hAnsi="Times New Roman"/>
          <w:sz w:val="24"/>
          <w:szCs w:val="24"/>
          <w:u w:val="single"/>
          <w:lang w:eastAsia="sk-SK"/>
        </w:rPr>
        <w:t xml:space="preserve"> doposiaľ nebol štandardnou vedeckou cestou izolovaný a preukázaný, a to nielen ako infekčný, ale ani ako existujúci</w:t>
      </w:r>
      <w:r w:rsidRPr="00381706">
        <w:rPr>
          <w:rFonts w:ascii="Times New Roman" w:eastAsia="Times New Roman" w:hAnsi="Times New Roman"/>
          <w:sz w:val="24"/>
          <w:szCs w:val="24"/>
          <w:lang w:eastAsia="sk-SK"/>
        </w:rPr>
        <w:t xml:space="preserve">. Ak sa porovnávajú rôzne laboratórne artefakty (umelo vytvorené </w:t>
      </w:r>
      <w:proofErr w:type="spellStart"/>
      <w:r w:rsidRPr="00381706">
        <w:rPr>
          <w:rFonts w:ascii="Times New Roman" w:eastAsia="Times New Roman" w:hAnsi="Times New Roman"/>
          <w:sz w:val="24"/>
          <w:szCs w:val="24"/>
          <w:lang w:eastAsia="sk-SK"/>
        </w:rPr>
        <w:t>genómy</w:t>
      </w:r>
      <w:proofErr w:type="spellEnd"/>
      <w:r w:rsidRPr="00381706">
        <w:rPr>
          <w:rFonts w:ascii="Times New Roman" w:eastAsia="Times New Roman" w:hAnsi="Times New Roman"/>
          <w:sz w:val="24"/>
          <w:szCs w:val="24"/>
          <w:lang w:eastAsia="sk-SK"/>
        </w:rPr>
        <w:t xml:space="preserve"> vírusu), tieto síce môžu vykazovať podobnosť s </w:t>
      </w:r>
      <w:proofErr w:type="spellStart"/>
      <w:r w:rsidRPr="00381706">
        <w:rPr>
          <w:rFonts w:ascii="Times New Roman" w:eastAsia="Times New Roman" w:hAnsi="Times New Roman"/>
          <w:sz w:val="24"/>
          <w:szCs w:val="24"/>
          <w:lang w:eastAsia="sk-SK"/>
        </w:rPr>
        <w:t>genómami</w:t>
      </w:r>
      <w:proofErr w:type="spellEnd"/>
      <w:r w:rsidRPr="00381706">
        <w:rPr>
          <w:rFonts w:ascii="Times New Roman" w:eastAsia="Times New Roman" w:hAnsi="Times New Roman"/>
          <w:sz w:val="24"/>
          <w:szCs w:val="24"/>
          <w:lang w:eastAsia="sk-SK"/>
        </w:rPr>
        <w:t xml:space="preserve"> skutočných mikróbov, ktoré by sa získali ich izoláciou, avšak stále zostanú iba artefaktmi, ktoré nemajú so životom mimo laboratória nič spoločné. Vedecké zákonitosti a pravidlá, ktoré sú aplikované na biológiu, chémiu a fyziku žiaľ neplatia pri ich aplikácii v medicíne. Izolácia vírusu má celkom iný význam v nemedicínskej biológii a úplne inak sa vykladá na úrovni medicínskej virológie.</w:t>
      </w:r>
    </w:p>
    <w:p w:rsidR="00CA01C7" w:rsidRPr="00381706" w:rsidRDefault="00CA01C7" w:rsidP="00CA01C7">
      <w:pPr>
        <w:spacing w:after="0" w:line="240" w:lineRule="auto"/>
        <w:jc w:val="both"/>
        <w:rPr>
          <w:rFonts w:ascii="Times New Roman" w:eastAsia="Times New Roman" w:hAnsi="Times New Roman"/>
          <w:sz w:val="24"/>
          <w:szCs w:val="24"/>
          <w:lang w:eastAsia="sk-SK"/>
        </w:rPr>
      </w:pPr>
      <w:r w:rsidRPr="00381706">
        <w:rPr>
          <w:rFonts w:ascii="Times New Roman" w:eastAsia="Times New Roman" w:hAnsi="Times New Roman"/>
          <w:b/>
          <w:bCs/>
          <w:sz w:val="24"/>
          <w:szCs w:val="24"/>
          <w:lang w:eastAsia="sk-SK"/>
        </w:rPr>
        <w:t xml:space="preserve">Vo vzťahu k posledným </w:t>
      </w:r>
      <w:proofErr w:type="spellStart"/>
      <w:r w:rsidRPr="00381706">
        <w:rPr>
          <w:rFonts w:ascii="Times New Roman" w:eastAsia="Times New Roman" w:hAnsi="Times New Roman"/>
          <w:b/>
          <w:bCs/>
          <w:sz w:val="24"/>
          <w:szCs w:val="24"/>
          <w:lang w:eastAsia="sk-SK"/>
        </w:rPr>
        <w:t>koronavírusom</w:t>
      </w:r>
      <w:proofErr w:type="spellEnd"/>
      <w:r w:rsidRPr="00381706">
        <w:rPr>
          <w:rFonts w:ascii="Times New Roman" w:eastAsia="Times New Roman" w:hAnsi="Times New Roman"/>
          <w:b/>
          <w:bCs/>
          <w:sz w:val="24"/>
          <w:szCs w:val="24"/>
          <w:lang w:eastAsia="sk-SK"/>
        </w:rPr>
        <w:t xml:space="preserve"> sa v medicíne už ani len nepredstiera snaha o zdanlivú izoláciu aspoň vírusových bielkovín</w:t>
      </w:r>
      <w:r w:rsidRPr="00381706">
        <w:rPr>
          <w:rFonts w:ascii="Times New Roman" w:eastAsia="Times New Roman" w:hAnsi="Times New Roman"/>
          <w:sz w:val="24"/>
          <w:szCs w:val="24"/>
          <w:lang w:eastAsia="sk-SK"/>
        </w:rPr>
        <w:t xml:space="preserve">, </w:t>
      </w:r>
      <w:r w:rsidRPr="00381706">
        <w:rPr>
          <w:rFonts w:ascii="Times New Roman" w:eastAsia="Times New Roman" w:hAnsi="Times New Roman"/>
          <w:b/>
          <w:bCs/>
          <w:sz w:val="24"/>
          <w:szCs w:val="24"/>
          <w:lang w:eastAsia="sk-SK"/>
        </w:rPr>
        <w:t xml:space="preserve">pričom tento krok laboratóriá pravdepodobne nahrádzajú syntetickým generovaním proteínov z umelo vytvorených génov umelo vytvoreného vírusového </w:t>
      </w:r>
      <w:proofErr w:type="spellStart"/>
      <w:r w:rsidRPr="00381706">
        <w:rPr>
          <w:rFonts w:ascii="Times New Roman" w:eastAsia="Times New Roman" w:hAnsi="Times New Roman"/>
          <w:b/>
          <w:bCs/>
          <w:sz w:val="24"/>
          <w:szCs w:val="24"/>
          <w:lang w:eastAsia="sk-SK"/>
        </w:rPr>
        <w:t>genómu</w:t>
      </w:r>
      <w:proofErr w:type="spellEnd"/>
      <w:r w:rsidRPr="00381706">
        <w:rPr>
          <w:rFonts w:ascii="Times New Roman" w:eastAsia="Times New Roman" w:hAnsi="Times New Roman"/>
          <w:sz w:val="24"/>
          <w:szCs w:val="24"/>
          <w:lang w:eastAsia="sk-SK"/>
        </w:rPr>
        <w:t>. Z vedeckého hľadiska preto celá medicínska virológia stojí takpovediac „</w:t>
      </w:r>
      <w:r w:rsidRPr="00381706">
        <w:rPr>
          <w:rFonts w:ascii="Times New Roman" w:eastAsia="Times New Roman" w:hAnsi="Times New Roman"/>
          <w:i/>
          <w:sz w:val="24"/>
          <w:szCs w:val="24"/>
          <w:lang w:eastAsia="sk-SK"/>
        </w:rPr>
        <w:t>na hlinených nohách“</w:t>
      </w:r>
      <w:r w:rsidRPr="00381706">
        <w:rPr>
          <w:rFonts w:ascii="Times New Roman" w:eastAsia="Times New Roman" w:hAnsi="Times New Roman"/>
          <w:sz w:val="24"/>
          <w:szCs w:val="24"/>
          <w:lang w:eastAsia="sk-SK"/>
        </w:rPr>
        <w:t xml:space="preserve">. Uvedené potvrdzuje aj Uznesenie Najvyššieho súdu Spolkovej republiky Nemecko v právnej veci Lanka </w:t>
      </w:r>
      <w:proofErr w:type="spellStart"/>
      <w:r w:rsidRPr="00381706">
        <w:rPr>
          <w:rFonts w:ascii="Times New Roman" w:eastAsia="Times New Roman" w:hAnsi="Times New Roman"/>
          <w:sz w:val="24"/>
          <w:szCs w:val="24"/>
          <w:lang w:eastAsia="sk-SK"/>
        </w:rPr>
        <w:t>vs</w:t>
      </w:r>
      <w:proofErr w:type="spellEnd"/>
      <w:r w:rsidRPr="00381706">
        <w:rPr>
          <w:rFonts w:ascii="Times New Roman" w:eastAsia="Times New Roman" w:hAnsi="Times New Roman"/>
          <w:sz w:val="24"/>
          <w:szCs w:val="24"/>
          <w:lang w:eastAsia="sk-SK"/>
        </w:rPr>
        <w:t xml:space="preserve">. </w:t>
      </w:r>
      <w:proofErr w:type="spellStart"/>
      <w:r w:rsidRPr="00381706">
        <w:rPr>
          <w:rFonts w:ascii="Times New Roman" w:eastAsia="Times New Roman" w:hAnsi="Times New Roman"/>
          <w:sz w:val="24"/>
          <w:szCs w:val="24"/>
          <w:lang w:eastAsia="sk-SK"/>
        </w:rPr>
        <w:t>Bardens</w:t>
      </w:r>
      <w:proofErr w:type="spellEnd"/>
      <w:r w:rsidRPr="00381706">
        <w:rPr>
          <w:rFonts w:ascii="Times New Roman" w:eastAsia="Times New Roman" w:hAnsi="Times New Roman"/>
          <w:sz w:val="24"/>
          <w:szCs w:val="24"/>
          <w:lang w:eastAsia="sk-SK"/>
        </w:rPr>
        <w:t xml:space="preserve"> zo dňa 16.2.2016, ktorým súd vyslovil, že postup </w:t>
      </w:r>
      <w:r w:rsidRPr="00381706">
        <w:rPr>
          <w:rFonts w:ascii="Times New Roman" w:eastAsia="Times New Roman" w:hAnsi="Times New Roman"/>
          <w:i/>
          <w:sz w:val="24"/>
          <w:szCs w:val="24"/>
          <w:lang w:eastAsia="sk-SK"/>
        </w:rPr>
        <w:t>„kultivácie“</w:t>
      </w:r>
      <w:r w:rsidRPr="00381706">
        <w:rPr>
          <w:rFonts w:ascii="Times New Roman" w:eastAsia="Times New Roman" w:hAnsi="Times New Roman"/>
          <w:sz w:val="24"/>
          <w:szCs w:val="24"/>
          <w:lang w:eastAsia="sk-SK"/>
        </w:rPr>
        <w:t xml:space="preserve"> </w:t>
      </w:r>
      <w:r w:rsidRPr="00381706">
        <w:rPr>
          <w:rFonts w:ascii="Times New Roman" w:eastAsia="Times New Roman" w:hAnsi="Times New Roman"/>
          <w:b/>
          <w:bCs/>
          <w:sz w:val="24"/>
          <w:szCs w:val="24"/>
          <w:lang w:eastAsia="sk-SK"/>
        </w:rPr>
        <w:t xml:space="preserve">(dôkaz existencie vírusu na základe </w:t>
      </w:r>
      <w:proofErr w:type="spellStart"/>
      <w:r w:rsidRPr="00381706">
        <w:rPr>
          <w:rFonts w:ascii="Times New Roman" w:eastAsia="Times New Roman" w:hAnsi="Times New Roman"/>
          <w:b/>
          <w:bCs/>
          <w:sz w:val="24"/>
          <w:szCs w:val="24"/>
          <w:lang w:eastAsia="sk-SK"/>
        </w:rPr>
        <w:t>cytopatického</w:t>
      </w:r>
      <w:proofErr w:type="spellEnd"/>
      <w:r w:rsidRPr="00381706">
        <w:rPr>
          <w:rFonts w:ascii="Times New Roman" w:eastAsia="Times New Roman" w:hAnsi="Times New Roman"/>
          <w:b/>
          <w:bCs/>
          <w:sz w:val="24"/>
          <w:szCs w:val="24"/>
          <w:lang w:eastAsia="sk-SK"/>
        </w:rPr>
        <w:t xml:space="preserve"> efektu, t. j. umierania buniek) nemôže byť považovaný za dôkaz o existencii vírusu.</w:t>
      </w:r>
      <w:r w:rsidRPr="00381706">
        <w:rPr>
          <w:rFonts w:ascii="Times New Roman" w:eastAsia="Times New Roman" w:hAnsi="Times New Roman"/>
          <w:sz w:val="24"/>
          <w:szCs w:val="24"/>
          <w:lang w:eastAsia="sk-SK"/>
        </w:rPr>
        <w:t xml:space="preserve"> Preto kým nebude vykonaná skutočná izolácia </w:t>
      </w:r>
      <w:proofErr w:type="spellStart"/>
      <w:r w:rsidRPr="00381706">
        <w:rPr>
          <w:rFonts w:ascii="Times New Roman" w:eastAsia="Times New Roman" w:hAnsi="Times New Roman"/>
          <w:sz w:val="24"/>
          <w:szCs w:val="24"/>
          <w:lang w:eastAsia="sk-SK"/>
        </w:rPr>
        <w:t>genómov</w:t>
      </w:r>
      <w:proofErr w:type="spellEnd"/>
      <w:r w:rsidRPr="00381706">
        <w:rPr>
          <w:rFonts w:ascii="Times New Roman" w:eastAsia="Times New Roman" w:hAnsi="Times New Roman"/>
          <w:sz w:val="24"/>
          <w:szCs w:val="24"/>
          <w:lang w:eastAsia="sk-SK"/>
        </w:rPr>
        <w:t xml:space="preserve"> </w:t>
      </w:r>
      <w:proofErr w:type="spellStart"/>
      <w:r w:rsidRPr="00381706">
        <w:rPr>
          <w:rFonts w:ascii="Times New Roman" w:eastAsia="Times New Roman" w:hAnsi="Times New Roman"/>
          <w:sz w:val="24"/>
          <w:szCs w:val="24"/>
          <w:lang w:eastAsia="sk-SK"/>
        </w:rPr>
        <w:t>koronavírusu</w:t>
      </w:r>
      <w:proofErr w:type="spellEnd"/>
      <w:r w:rsidRPr="00381706">
        <w:rPr>
          <w:rFonts w:ascii="Times New Roman" w:eastAsia="Times New Roman" w:hAnsi="Times New Roman"/>
          <w:sz w:val="24"/>
          <w:szCs w:val="24"/>
          <w:lang w:eastAsia="sk-SK"/>
        </w:rPr>
        <w:t xml:space="preserve"> z preukázateľne izolovaných vírusových častíc, a kým nebude jeho dĺžka zmeraná a doložená gélovou </w:t>
      </w:r>
      <w:proofErr w:type="spellStart"/>
      <w:r w:rsidRPr="00381706">
        <w:rPr>
          <w:rFonts w:ascii="Times New Roman" w:eastAsia="Times New Roman" w:hAnsi="Times New Roman"/>
          <w:sz w:val="24"/>
          <w:szCs w:val="24"/>
          <w:lang w:eastAsia="sk-SK"/>
        </w:rPr>
        <w:t>elektroforézou</w:t>
      </w:r>
      <w:proofErr w:type="spellEnd"/>
      <w:r w:rsidRPr="00381706">
        <w:rPr>
          <w:rFonts w:ascii="Times New Roman" w:eastAsia="Times New Roman" w:hAnsi="Times New Roman"/>
          <w:sz w:val="24"/>
          <w:szCs w:val="24"/>
          <w:lang w:eastAsia="sk-SK"/>
        </w:rPr>
        <w:t xml:space="preserve">, nie je vedecky možné identifikovať </w:t>
      </w:r>
      <w:proofErr w:type="spellStart"/>
      <w:r w:rsidRPr="00381706">
        <w:rPr>
          <w:rFonts w:ascii="Times New Roman" w:eastAsia="Times New Roman" w:hAnsi="Times New Roman"/>
          <w:sz w:val="24"/>
          <w:szCs w:val="24"/>
          <w:lang w:eastAsia="sk-SK"/>
        </w:rPr>
        <w:t>genómy</w:t>
      </w:r>
      <w:proofErr w:type="spellEnd"/>
      <w:r w:rsidRPr="00381706">
        <w:rPr>
          <w:rFonts w:ascii="Times New Roman" w:eastAsia="Times New Roman" w:hAnsi="Times New Roman"/>
          <w:sz w:val="24"/>
          <w:szCs w:val="24"/>
          <w:lang w:eastAsia="sk-SK"/>
        </w:rPr>
        <w:t xml:space="preserve"> </w:t>
      </w:r>
      <w:proofErr w:type="spellStart"/>
      <w:r w:rsidRPr="00381706">
        <w:rPr>
          <w:rFonts w:ascii="Times New Roman" w:eastAsia="Times New Roman" w:hAnsi="Times New Roman"/>
          <w:sz w:val="24"/>
          <w:szCs w:val="24"/>
          <w:lang w:eastAsia="sk-SK"/>
        </w:rPr>
        <w:t>koronavírusu</w:t>
      </w:r>
      <w:proofErr w:type="spellEnd"/>
      <w:r w:rsidRPr="00381706">
        <w:rPr>
          <w:rFonts w:ascii="Times New Roman" w:eastAsia="Times New Roman" w:hAnsi="Times New Roman"/>
          <w:sz w:val="24"/>
          <w:szCs w:val="24"/>
          <w:lang w:eastAsia="sk-SK"/>
        </w:rPr>
        <w:t xml:space="preserve"> ako také, </w:t>
      </w:r>
      <w:r w:rsidRPr="00381706">
        <w:rPr>
          <w:rFonts w:ascii="Times New Roman" w:eastAsia="Times New Roman" w:hAnsi="Times New Roman"/>
          <w:sz w:val="24"/>
          <w:szCs w:val="24"/>
          <w:lang w:eastAsia="sk-SK"/>
        </w:rPr>
        <w:lastRenderedPageBreak/>
        <w:t xml:space="preserve">a teda ani vytvoriť test na detekciu prítomnosti </w:t>
      </w:r>
      <w:proofErr w:type="spellStart"/>
      <w:r w:rsidRPr="00381706">
        <w:rPr>
          <w:rFonts w:ascii="Times New Roman" w:eastAsia="Times New Roman" w:hAnsi="Times New Roman"/>
          <w:sz w:val="24"/>
          <w:szCs w:val="24"/>
          <w:lang w:eastAsia="sk-SK"/>
        </w:rPr>
        <w:t>koronavírusu</w:t>
      </w:r>
      <w:proofErr w:type="spellEnd"/>
      <w:r w:rsidRPr="00381706">
        <w:rPr>
          <w:rFonts w:ascii="Times New Roman" w:eastAsia="Times New Roman" w:hAnsi="Times New Roman"/>
          <w:sz w:val="24"/>
          <w:szCs w:val="24"/>
          <w:lang w:eastAsia="sk-SK"/>
        </w:rPr>
        <w:t xml:space="preserve"> v živom organizme. Kultivácia ako taká je síce bežným laboratórnym postupom, avšak v prípade medicínskej virológie sa tento proces stal postupom k dosiahnutiu tzv. </w:t>
      </w:r>
      <w:proofErr w:type="spellStart"/>
      <w:r w:rsidRPr="00381706">
        <w:rPr>
          <w:rFonts w:ascii="Times New Roman" w:eastAsia="Times New Roman" w:hAnsi="Times New Roman"/>
          <w:sz w:val="24"/>
          <w:szCs w:val="24"/>
          <w:lang w:eastAsia="sk-SK"/>
        </w:rPr>
        <w:t>cytopatického</w:t>
      </w:r>
      <w:proofErr w:type="spellEnd"/>
      <w:r w:rsidRPr="00381706">
        <w:rPr>
          <w:rFonts w:ascii="Times New Roman" w:eastAsia="Times New Roman" w:hAnsi="Times New Roman"/>
          <w:sz w:val="24"/>
          <w:szCs w:val="24"/>
          <w:lang w:eastAsia="sk-SK"/>
        </w:rPr>
        <w:t xml:space="preserve"> efektu, t. j. umierania buniek, pri ktorom vznikajú malé častice, o ktorých sa tvrdí, že sú dôkazom množenia vírusu. V skutočnosti je to však iba následok pôsobenia antibiotík, nedostatočnej výživy bunkových kultúr, a ich vystavenie laboratórnym podmienkam.</w:t>
      </w:r>
    </w:p>
    <w:p w:rsidR="00CA01C7" w:rsidRPr="00381706" w:rsidRDefault="00CA01C7" w:rsidP="00CA01C7">
      <w:pPr>
        <w:spacing w:after="0" w:line="240" w:lineRule="auto"/>
        <w:jc w:val="both"/>
        <w:rPr>
          <w:rFonts w:ascii="Times New Roman" w:eastAsia="Times New Roman" w:hAnsi="Times New Roman"/>
          <w:sz w:val="24"/>
          <w:szCs w:val="24"/>
          <w:lang w:eastAsia="sk-SK"/>
        </w:rPr>
      </w:pPr>
      <w:r w:rsidRPr="00381706">
        <w:rPr>
          <w:rFonts w:ascii="Times New Roman" w:eastAsia="Times New Roman" w:hAnsi="Times New Roman"/>
          <w:sz w:val="24"/>
          <w:szCs w:val="24"/>
          <w:lang w:eastAsia="sk-SK"/>
        </w:rPr>
        <w:t xml:space="preserve">Základom pre fungovanie RT-PCR testov a antigénových testov je tzv. </w:t>
      </w:r>
      <w:r w:rsidRPr="00381706">
        <w:rPr>
          <w:rFonts w:ascii="Times New Roman" w:eastAsia="Times New Roman" w:hAnsi="Times New Roman"/>
          <w:i/>
          <w:sz w:val="24"/>
          <w:szCs w:val="24"/>
          <w:lang w:eastAsia="sk-SK"/>
        </w:rPr>
        <w:t>„</w:t>
      </w:r>
      <w:proofErr w:type="spellStart"/>
      <w:r w:rsidRPr="00381706">
        <w:rPr>
          <w:rFonts w:ascii="Times New Roman" w:eastAsia="Times New Roman" w:hAnsi="Times New Roman"/>
          <w:i/>
          <w:sz w:val="24"/>
          <w:szCs w:val="24"/>
          <w:lang w:eastAsia="sk-SK"/>
        </w:rPr>
        <w:t>pufer</w:t>
      </w:r>
      <w:proofErr w:type="spellEnd"/>
      <w:r w:rsidRPr="00381706">
        <w:rPr>
          <w:rFonts w:ascii="Times New Roman" w:eastAsia="Times New Roman" w:hAnsi="Times New Roman"/>
          <w:i/>
          <w:sz w:val="24"/>
          <w:szCs w:val="24"/>
          <w:lang w:eastAsia="sk-SK"/>
        </w:rPr>
        <w:t>“</w:t>
      </w:r>
      <w:r w:rsidRPr="00381706">
        <w:rPr>
          <w:rFonts w:ascii="Times New Roman" w:eastAsia="Times New Roman" w:hAnsi="Times New Roman"/>
          <w:sz w:val="24"/>
          <w:szCs w:val="24"/>
          <w:lang w:eastAsia="sk-SK"/>
        </w:rPr>
        <w:t xml:space="preserve">. Antigénové testy majú v </w:t>
      </w:r>
      <w:proofErr w:type="spellStart"/>
      <w:r w:rsidRPr="00381706">
        <w:rPr>
          <w:rFonts w:ascii="Times New Roman" w:eastAsia="Times New Roman" w:hAnsi="Times New Roman"/>
          <w:sz w:val="24"/>
          <w:szCs w:val="24"/>
          <w:lang w:eastAsia="sk-SK"/>
        </w:rPr>
        <w:t>pufri</w:t>
      </w:r>
      <w:proofErr w:type="spellEnd"/>
      <w:r w:rsidRPr="00381706">
        <w:rPr>
          <w:rFonts w:ascii="Times New Roman" w:eastAsia="Times New Roman" w:hAnsi="Times New Roman"/>
          <w:sz w:val="24"/>
          <w:szCs w:val="24"/>
          <w:lang w:eastAsia="sk-SK"/>
        </w:rPr>
        <w:t xml:space="preserve"> pre internú kontrolu antigén, ktorý nesmie byť zhodný s údajným SARS-CoV-2 antigénom. Keď sa zmiešaná vzorka s </w:t>
      </w:r>
      <w:proofErr w:type="spellStart"/>
      <w:r w:rsidRPr="00381706">
        <w:rPr>
          <w:rFonts w:ascii="Times New Roman" w:eastAsia="Times New Roman" w:hAnsi="Times New Roman"/>
          <w:sz w:val="24"/>
          <w:szCs w:val="24"/>
          <w:lang w:eastAsia="sk-SK"/>
        </w:rPr>
        <w:t>pufrom</w:t>
      </w:r>
      <w:proofErr w:type="spellEnd"/>
      <w:r w:rsidRPr="00381706">
        <w:rPr>
          <w:rFonts w:ascii="Times New Roman" w:eastAsia="Times New Roman" w:hAnsi="Times New Roman"/>
          <w:sz w:val="24"/>
          <w:szCs w:val="24"/>
          <w:lang w:eastAsia="sk-SK"/>
        </w:rPr>
        <w:t xml:space="preserve"> pri antigénovom teste následne nakvapká na test, tekutina vzlína k </w:t>
      </w:r>
      <w:proofErr w:type="spellStart"/>
      <w:r w:rsidRPr="00381706">
        <w:rPr>
          <w:rFonts w:ascii="Times New Roman" w:eastAsia="Times New Roman" w:hAnsi="Times New Roman"/>
          <w:sz w:val="24"/>
          <w:szCs w:val="24"/>
          <w:lang w:eastAsia="sk-SK"/>
        </w:rPr>
        <w:t>čiarkám</w:t>
      </w:r>
      <w:proofErr w:type="spellEnd"/>
      <w:r w:rsidRPr="00381706">
        <w:rPr>
          <w:rFonts w:ascii="Times New Roman" w:eastAsia="Times New Roman" w:hAnsi="Times New Roman"/>
          <w:sz w:val="24"/>
          <w:szCs w:val="24"/>
          <w:lang w:eastAsia="sk-SK"/>
        </w:rPr>
        <w:t xml:space="preserve">. V prvej čiarke sú protilátky proti údajnému antigénu SARS-CoV-2 a v druhej čiarke sú protilátky proti antigénom v </w:t>
      </w:r>
      <w:proofErr w:type="spellStart"/>
      <w:r w:rsidRPr="00381706">
        <w:rPr>
          <w:rFonts w:ascii="Times New Roman" w:eastAsia="Times New Roman" w:hAnsi="Times New Roman"/>
          <w:sz w:val="24"/>
          <w:szCs w:val="24"/>
          <w:lang w:eastAsia="sk-SK"/>
        </w:rPr>
        <w:t>pufri</w:t>
      </w:r>
      <w:proofErr w:type="spellEnd"/>
      <w:r w:rsidRPr="00381706">
        <w:rPr>
          <w:rFonts w:ascii="Times New Roman" w:eastAsia="Times New Roman" w:hAnsi="Times New Roman"/>
          <w:sz w:val="24"/>
          <w:szCs w:val="24"/>
          <w:lang w:eastAsia="sk-SK"/>
        </w:rPr>
        <w:t xml:space="preserve">. Pre potvrdenie, že test funguje, sa musia zafarbiť obe čiarky. Problémom antigénového testu však je, že protilátky v skutočnosti nie sú vôbec špecifické (iba sa vychádza z predpokladu, ako keby boli). </w:t>
      </w:r>
      <w:r w:rsidRPr="00381706">
        <w:rPr>
          <w:rFonts w:ascii="Times New Roman" w:eastAsia="Times New Roman" w:hAnsi="Times New Roman"/>
          <w:b/>
          <w:bCs/>
          <w:sz w:val="24"/>
          <w:szCs w:val="24"/>
          <w:lang w:eastAsia="sk-SK"/>
        </w:rPr>
        <w:t>Práve vzhľadom na absenciu preukázateľne izolovaných vírusových častíc v </w:t>
      </w:r>
      <w:proofErr w:type="spellStart"/>
      <w:r w:rsidRPr="00381706">
        <w:rPr>
          <w:rFonts w:ascii="Times New Roman" w:eastAsia="Times New Roman" w:hAnsi="Times New Roman"/>
          <w:b/>
          <w:bCs/>
          <w:sz w:val="24"/>
          <w:szCs w:val="24"/>
          <w:lang w:eastAsia="sk-SK"/>
        </w:rPr>
        <w:t>pufri</w:t>
      </w:r>
      <w:proofErr w:type="spellEnd"/>
      <w:r w:rsidRPr="00381706">
        <w:rPr>
          <w:rFonts w:ascii="Times New Roman" w:eastAsia="Times New Roman" w:hAnsi="Times New Roman"/>
          <w:b/>
          <w:bCs/>
          <w:sz w:val="24"/>
          <w:szCs w:val="24"/>
          <w:lang w:eastAsia="sk-SK"/>
        </w:rPr>
        <w:t xml:space="preserve"> nedokážu antigénové testy detegovať COVID-19, ale namiesto neho detegujú rôzne látky, ktoré v konečnom dôsledku nemusia mať s </w:t>
      </w:r>
      <w:proofErr w:type="spellStart"/>
      <w:r w:rsidRPr="00381706">
        <w:rPr>
          <w:rFonts w:ascii="Times New Roman" w:eastAsia="Times New Roman" w:hAnsi="Times New Roman"/>
          <w:b/>
          <w:bCs/>
          <w:sz w:val="24"/>
          <w:szCs w:val="24"/>
          <w:lang w:eastAsia="sk-SK"/>
        </w:rPr>
        <w:t>koronavírusom</w:t>
      </w:r>
      <w:proofErr w:type="spellEnd"/>
      <w:r w:rsidRPr="00381706">
        <w:rPr>
          <w:rFonts w:ascii="Times New Roman" w:eastAsia="Times New Roman" w:hAnsi="Times New Roman"/>
          <w:b/>
          <w:bCs/>
          <w:sz w:val="24"/>
          <w:szCs w:val="24"/>
          <w:lang w:eastAsia="sk-SK"/>
        </w:rPr>
        <w:t xml:space="preserve"> vôbec nič spoločné.</w:t>
      </w:r>
    </w:p>
    <w:p w:rsidR="00CA01C7" w:rsidRPr="00381706" w:rsidRDefault="00CA01C7" w:rsidP="00CA01C7">
      <w:pPr>
        <w:spacing w:after="0" w:line="240" w:lineRule="auto"/>
        <w:jc w:val="both"/>
        <w:rPr>
          <w:rFonts w:ascii="Times New Roman" w:eastAsia="Times New Roman" w:hAnsi="Times New Roman"/>
          <w:sz w:val="24"/>
          <w:szCs w:val="24"/>
          <w:lang w:eastAsia="sk-SK"/>
        </w:rPr>
      </w:pPr>
      <w:r w:rsidRPr="00381706">
        <w:rPr>
          <w:rFonts w:ascii="Times New Roman" w:eastAsia="Times New Roman" w:hAnsi="Times New Roman"/>
          <w:sz w:val="24"/>
          <w:szCs w:val="24"/>
          <w:lang w:eastAsia="sk-SK"/>
        </w:rPr>
        <w:t xml:space="preserve">PCR testy majú v </w:t>
      </w:r>
      <w:proofErr w:type="spellStart"/>
      <w:r w:rsidRPr="00381706">
        <w:rPr>
          <w:rFonts w:ascii="Times New Roman" w:eastAsia="Times New Roman" w:hAnsi="Times New Roman"/>
          <w:sz w:val="24"/>
          <w:szCs w:val="24"/>
          <w:lang w:eastAsia="sk-SK"/>
        </w:rPr>
        <w:t>pufri</w:t>
      </w:r>
      <w:proofErr w:type="spellEnd"/>
      <w:r w:rsidRPr="00381706">
        <w:rPr>
          <w:rFonts w:ascii="Times New Roman" w:eastAsia="Times New Roman" w:hAnsi="Times New Roman"/>
          <w:sz w:val="24"/>
          <w:szCs w:val="24"/>
          <w:lang w:eastAsia="sk-SK"/>
        </w:rPr>
        <w:t xml:space="preserve"> RNA pre internú kontrolu, či vôbec došlo k prepisu, a následne k zosilneniu (tieto pridané RNA do </w:t>
      </w:r>
      <w:proofErr w:type="spellStart"/>
      <w:r w:rsidRPr="00381706">
        <w:rPr>
          <w:rFonts w:ascii="Times New Roman" w:eastAsia="Times New Roman" w:hAnsi="Times New Roman"/>
          <w:sz w:val="24"/>
          <w:szCs w:val="24"/>
          <w:lang w:eastAsia="sk-SK"/>
        </w:rPr>
        <w:t>pufru</w:t>
      </w:r>
      <w:proofErr w:type="spellEnd"/>
      <w:r w:rsidRPr="00381706">
        <w:rPr>
          <w:rFonts w:ascii="Times New Roman" w:eastAsia="Times New Roman" w:hAnsi="Times New Roman"/>
          <w:sz w:val="24"/>
          <w:szCs w:val="24"/>
          <w:lang w:eastAsia="sk-SK"/>
        </w:rPr>
        <w:t xml:space="preserve"> údajne nie sú zhodné s hľadanou RNA). Problém PCR testu je, že PCR je výrobná metóda, ktorá vyrába molekuly RNA / DNA. </w:t>
      </w:r>
      <w:r w:rsidRPr="00381706">
        <w:rPr>
          <w:rFonts w:ascii="Times New Roman" w:eastAsia="Times New Roman" w:hAnsi="Times New Roman"/>
          <w:b/>
          <w:bCs/>
          <w:sz w:val="24"/>
          <w:szCs w:val="24"/>
          <w:lang w:eastAsia="sk-SK"/>
        </w:rPr>
        <w:t>Vyrába teda čokoľvek, čo je vo vzorke vnesené ako matrica.</w:t>
      </w:r>
      <w:r w:rsidRPr="00381706">
        <w:rPr>
          <w:rFonts w:ascii="Times New Roman" w:eastAsia="Times New Roman" w:hAnsi="Times New Roman"/>
          <w:sz w:val="24"/>
          <w:szCs w:val="24"/>
          <w:lang w:eastAsia="sk-SK"/>
        </w:rPr>
        <w:t xml:space="preserve"> </w:t>
      </w:r>
      <w:r w:rsidRPr="00381706">
        <w:rPr>
          <w:rFonts w:ascii="Times New Roman" w:eastAsia="Times New Roman" w:hAnsi="Times New Roman"/>
          <w:b/>
          <w:bCs/>
          <w:sz w:val="24"/>
          <w:szCs w:val="24"/>
          <w:lang w:eastAsia="sk-SK"/>
        </w:rPr>
        <w:t xml:space="preserve">Preto je pri tejto metóde dôležité vopred vedieť, aký genetický materiál sa vo vzorke nachádza, a nepoužívať na detekciu umelo vytvorený genetický materiál. </w:t>
      </w:r>
      <w:r w:rsidRPr="00381706">
        <w:rPr>
          <w:rFonts w:ascii="Times New Roman" w:eastAsia="Times New Roman" w:hAnsi="Times New Roman"/>
          <w:sz w:val="24"/>
          <w:szCs w:val="24"/>
          <w:lang w:eastAsia="sk-SK"/>
        </w:rPr>
        <w:t xml:space="preserve">Problém nastáva už v RT fáze (reverznej transkripcii, resp. reverzného prepisu). Pri prepise RNA na DNA dochádza k chybám, čo znamená, že už táto prvá fáza môže spôsobiť chybné výsledky. Následne sa vo všeobecnosti spolieha na to, že sa </w:t>
      </w:r>
      <w:proofErr w:type="spellStart"/>
      <w:r w:rsidRPr="00381706">
        <w:rPr>
          <w:rFonts w:ascii="Times New Roman" w:eastAsia="Times New Roman" w:hAnsi="Times New Roman"/>
          <w:sz w:val="24"/>
          <w:szCs w:val="24"/>
          <w:lang w:eastAsia="sk-SK"/>
        </w:rPr>
        <w:t>primery</w:t>
      </w:r>
      <w:proofErr w:type="spellEnd"/>
      <w:r w:rsidRPr="00381706">
        <w:rPr>
          <w:rFonts w:ascii="Times New Roman" w:eastAsia="Times New Roman" w:hAnsi="Times New Roman"/>
          <w:sz w:val="24"/>
          <w:szCs w:val="24"/>
          <w:lang w:eastAsia="sk-SK"/>
        </w:rPr>
        <w:t xml:space="preserve"> a sondy naviažu správne tam, kam sa nadviazať majú. To však v skutočnosti nie je preukázané a uvedeného sa môžeme iba domnievať, resp. v to dúfať. Uvoľnená fluorescencia zo sondy (potvrdenie </w:t>
      </w:r>
      <w:proofErr w:type="spellStart"/>
      <w:r w:rsidRPr="00381706">
        <w:rPr>
          <w:rFonts w:ascii="Times New Roman" w:eastAsia="Times New Roman" w:hAnsi="Times New Roman"/>
          <w:sz w:val="24"/>
          <w:szCs w:val="24"/>
          <w:lang w:eastAsia="sk-SK"/>
        </w:rPr>
        <w:t>pozitivity</w:t>
      </w:r>
      <w:proofErr w:type="spellEnd"/>
      <w:r w:rsidRPr="00381706">
        <w:rPr>
          <w:rFonts w:ascii="Times New Roman" w:eastAsia="Times New Roman" w:hAnsi="Times New Roman"/>
          <w:sz w:val="24"/>
          <w:szCs w:val="24"/>
          <w:lang w:eastAsia="sk-SK"/>
        </w:rPr>
        <w:t xml:space="preserve">) môže byť navyše spôsobená aj nepredpokladanými enzýmami vo vzorke, ktoré zapôsobia na sondu. </w:t>
      </w:r>
      <w:r w:rsidRPr="00381706">
        <w:rPr>
          <w:rFonts w:ascii="Times New Roman" w:eastAsia="Times New Roman" w:hAnsi="Times New Roman"/>
          <w:b/>
          <w:bCs/>
          <w:sz w:val="24"/>
          <w:szCs w:val="24"/>
          <w:lang w:eastAsia="sk-SK"/>
        </w:rPr>
        <w:t>Na predmetnú metódu sa teda z vedeckého hľadiska nie je vôbec možné spoľahnúť ako na diagnostickú metódu, a to ani keby bol vírus správne izolovaný a opísaný,</w:t>
      </w:r>
      <w:r>
        <w:rPr>
          <w:rFonts w:ascii="Times New Roman" w:eastAsia="Times New Roman" w:hAnsi="Times New Roman"/>
          <w:sz w:val="24"/>
          <w:szCs w:val="24"/>
          <w:lang w:eastAsia="sk-SK"/>
        </w:rPr>
        <w:t xml:space="preserve"> </w:t>
      </w:r>
      <w:r w:rsidRPr="00381706">
        <w:rPr>
          <w:rFonts w:ascii="Times New Roman" w:eastAsia="Times New Roman" w:hAnsi="Times New Roman"/>
          <w:sz w:val="24"/>
          <w:szCs w:val="24"/>
          <w:lang w:eastAsia="sk-SK"/>
        </w:rPr>
        <w:t xml:space="preserve">t. j. ani keby boli dodržané tzv. </w:t>
      </w:r>
      <w:proofErr w:type="spellStart"/>
      <w:r w:rsidRPr="00381706">
        <w:rPr>
          <w:rFonts w:ascii="Times New Roman" w:eastAsia="Times New Roman" w:hAnsi="Times New Roman"/>
          <w:sz w:val="24"/>
          <w:szCs w:val="24"/>
          <w:lang w:eastAsia="sk-SK"/>
        </w:rPr>
        <w:t>Kochove</w:t>
      </w:r>
      <w:proofErr w:type="spellEnd"/>
      <w:r w:rsidRPr="00381706">
        <w:rPr>
          <w:rFonts w:ascii="Times New Roman" w:eastAsia="Times New Roman" w:hAnsi="Times New Roman"/>
          <w:sz w:val="24"/>
          <w:szCs w:val="24"/>
          <w:lang w:eastAsia="sk-SK"/>
        </w:rPr>
        <w:t xml:space="preserve"> postuláty.</w:t>
      </w:r>
    </w:p>
    <w:p w:rsidR="00CA01C7" w:rsidRDefault="00CA01C7" w:rsidP="00CA01C7">
      <w:pPr>
        <w:spacing w:after="0" w:line="240" w:lineRule="auto"/>
        <w:jc w:val="both"/>
        <w:rPr>
          <w:rFonts w:ascii="Times New Roman" w:hAnsi="Times New Roman"/>
          <w:sz w:val="24"/>
          <w:szCs w:val="24"/>
        </w:rPr>
      </w:pPr>
      <w:proofErr w:type="spellStart"/>
      <w:r w:rsidRPr="00381706">
        <w:rPr>
          <w:rFonts w:ascii="Times New Roman" w:eastAsia="Times New Roman" w:hAnsi="Times New Roman"/>
          <w:sz w:val="24"/>
          <w:szCs w:val="24"/>
          <w:lang w:eastAsia="sk-SK"/>
        </w:rPr>
        <w:t>Polymerázová</w:t>
      </w:r>
      <w:proofErr w:type="spellEnd"/>
      <w:r w:rsidRPr="00381706">
        <w:rPr>
          <w:rFonts w:ascii="Times New Roman" w:eastAsia="Times New Roman" w:hAnsi="Times New Roman"/>
          <w:sz w:val="24"/>
          <w:szCs w:val="24"/>
          <w:lang w:eastAsia="sk-SK"/>
        </w:rPr>
        <w:t xml:space="preserve"> reťazová reakcia (PCR) totiž primárne slúži ako technika k namnoženiu (zosilneniu) miliónov exaktných kópií určitej časti reťazca DNA, prípadne RNA (RNA musí byť najprv prevedená na </w:t>
      </w:r>
      <w:proofErr w:type="spellStart"/>
      <w:r w:rsidRPr="00381706">
        <w:rPr>
          <w:rFonts w:ascii="Times New Roman" w:eastAsia="Times New Roman" w:hAnsi="Times New Roman"/>
          <w:sz w:val="24"/>
          <w:szCs w:val="24"/>
          <w:lang w:eastAsia="sk-SK"/>
        </w:rPr>
        <w:t>cDNA</w:t>
      </w:r>
      <w:proofErr w:type="spellEnd"/>
      <w:r w:rsidRPr="00381706">
        <w:rPr>
          <w:rFonts w:ascii="Times New Roman" w:eastAsia="Times New Roman" w:hAnsi="Times New Roman"/>
          <w:sz w:val="24"/>
          <w:szCs w:val="24"/>
          <w:lang w:eastAsia="sk-SK"/>
        </w:rPr>
        <w:t xml:space="preserve"> pomocou reverznej </w:t>
      </w:r>
      <w:proofErr w:type="spellStart"/>
      <w:r w:rsidRPr="00381706">
        <w:rPr>
          <w:rFonts w:ascii="Times New Roman" w:eastAsia="Times New Roman" w:hAnsi="Times New Roman"/>
          <w:sz w:val="24"/>
          <w:szCs w:val="24"/>
          <w:lang w:eastAsia="sk-SK"/>
        </w:rPr>
        <w:t>transkriptázy</w:t>
      </w:r>
      <w:proofErr w:type="spellEnd"/>
      <w:r w:rsidRPr="00381706">
        <w:rPr>
          <w:rFonts w:ascii="Times New Roman" w:eastAsia="Times New Roman" w:hAnsi="Times New Roman"/>
          <w:sz w:val="24"/>
          <w:szCs w:val="24"/>
          <w:lang w:eastAsia="sk-SK"/>
        </w:rPr>
        <w:t xml:space="preserve">, preto sa označuje ako RT-PCR). Základom testov RT-PCR, nesprávne používaných na detekciu údajného vírusu SARS-CoV-2, je predpoklad, že detekcia niekoľkých úsekov RNA (väčšina testov hľadá 2-3 gény, ale mnoho výrobcov v príbalovom letáku uvádza, že stačí detekcia iba jedného génu SARS-CoV-2, aby bol test RT-PCR vyhodnotený ako pozitívny) s dĺžkou rádovo stoviek </w:t>
      </w:r>
      <w:proofErr w:type="spellStart"/>
      <w:r w:rsidRPr="00381706">
        <w:rPr>
          <w:rFonts w:ascii="Times New Roman" w:eastAsia="Times New Roman" w:hAnsi="Times New Roman"/>
          <w:sz w:val="24"/>
          <w:szCs w:val="24"/>
          <w:lang w:eastAsia="sk-SK"/>
        </w:rPr>
        <w:t>nukleotidov</w:t>
      </w:r>
      <w:proofErr w:type="spellEnd"/>
      <w:r w:rsidRPr="00381706">
        <w:rPr>
          <w:rFonts w:ascii="Times New Roman" w:eastAsia="Times New Roman" w:hAnsi="Times New Roman"/>
          <w:sz w:val="24"/>
          <w:szCs w:val="24"/>
          <w:lang w:eastAsia="sk-SK"/>
        </w:rPr>
        <w:t xml:space="preserve">, preukazuje prítomnosť celého </w:t>
      </w:r>
      <w:proofErr w:type="spellStart"/>
      <w:r w:rsidRPr="00381706">
        <w:rPr>
          <w:rFonts w:ascii="Times New Roman" w:eastAsia="Times New Roman" w:hAnsi="Times New Roman"/>
          <w:sz w:val="24"/>
          <w:szCs w:val="24"/>
          <w:lang w:eastAsia="sk-SK"/>
        </w:rPr>
        <w:t>genómu</w:t>
      </w:r>
      <w:proofErr w:type="spellEnd"/>
      <w:r w:rsidRPr="00381706">
        <w:rPr>
          <w:rFonts w:ascii="Times New Roman" w:eastAsia="Times New Roman" w:hAnsi="Times New Roman"/>
          <w:sz w:val="24"/>
          <w:szCs w:val="24"/>
          <w:lang w:eastAsia="sk-SK"/>
        </w:rPr>
        <w:t xml:space="preserve"> SARS-CoV-2, u ktorého sa udáva dĺžka okolo 30.000 </w:t>
      </w:r>
      <w:proofErr w:type="spellStart"/>
      <w:r w:rsidRPr="00381706">
        <w:rPr>
          <w:rFonts w:ascii="Times New Roman" w:eastAsia="Times New Roman" w:hAnsi="Times New Roman"/>
          <w:sz w:val="24"/>
          <w:szCs w:val="24"/>
          <w:lang w:eastAsia="sk-SK"/>
        </w:rPr>
        <w:t>nukleotidov</w:t>
      </w:r>
      <w:proofErr w:type="spellEnd"/>
      <w:r w:rsidRPr="00381706">
        <w:rPr>
          <w:rFonts w:ascii="Times New Roman" w:eastAsia="Times New Roman" w:hAnsi="Times New Roman"/>
          <w:sz w:val="24"/>
          <w:szCs w:val="24"/>
          <w:lang w:eastAsia="sk-SK"/>
        </w:rPr>
        <w:t xml:space="preserve">. To znamená, že detekcia menej ako 1% </w:t>
      </w:r>
      <w:proofErr w:type="spellStart"/>
      <w:r w:rsidRPr="00381706">
        <w:rPr>
          <w:rFonts w:ascii="Times New Roman" w:eastAsia="Times New Roman" w:hAnsi="Times New Roman"/>
          <w:sz w:val="24"/>
          <w:szCs w:val="24"/>
          <w:lang w:eastAsia="sk-SK"/>
        </w:rPr>
        <w:t>genómu</w:t>
      </w:r>
      <w:proofErr w:type="spellEnd"/>
      <w:r w:rsidRPr="00381706">
        <w:rPr>
          <w:rFonts w:ascii="Times New Roman" w:eastAsia="Times New Roman" w:hAnsi="Times New Roman"/>
          <w:sz w:val="24"/>
          <w:szCs w:val="24"/>
          <w:lang w:eastAsia="sk-SK"/>
        </w:rPr>
        <w:t xml:space="preserve"> SARS-CoV-2 sa považuje za dôkaz celého, neporušeného, ​​</w:t>
      </w:r>
      <w:proofErr w:type="spellStart"/>
      <w:r w:rsidRPr="00381706">
        <w:rPr>
          <w:rFonts w:ascii="Times New Roman" w:eastAsia="Times New Roman" w:hAnsi="Times New Roman"/>
          <w:sz w:val="24"/>
          <w:szCs w:val="24"/>
          <w:lang w:eastAsia="sk-SK"/>
        </w:rPr>
        <w:t>infekcieschopného</w:t>
      </w:r>
      <w:proofErr w:type="spellEnd"/>
      <w:r w:rsidRPr="00381706">
        <w:rPr>
          <w:rFonts w:ascii="Times New Roman" w:eastAsia="Times New Roman" w:hAnsi="Times New Roman"/>
          <w:sz w:val="24"/>
          <w:szCs w:val="24"/>
          <w:lang w:eastAsia="sk-SK"/>
        </w:rPr>
        <w:t xml:space="preserve"> SARS-CoV-2. </w:t>
      </w:r>
      <w:r w:rsidRPr="00381706">
        <w:rPr>
          <w:rFonts w:ascii="Times New Roman" w:eastAsia="Times New Roman" w:hAnsi="Times New Roman"/>
          <w:b/>
          <w:bCs/>
          <w:sz w:val="24"/>
          <w:szCs w:val="24"/>
          <w:lang w:eastAsia="sk-SK"/>
        </w:rPr>
        <w:t xml:space="preserve">Pre PCR je nutná znalosť presnej sekvencie </w:t>
      </w:r>
      <w:proofErr w:type="spellStart"/>
      <w:r>
        <w:rPr>
          <w:rFonts w:ascii="Times New Roman" w:eastAsia="Times New Roman" w:hAnsi="Times New Roman"/>
          <w:b/>
          <w:bCs/>
          <w:sz w:val="24"/>
          <w:szCs w:val="24"/>
          <w:lang w:eastAsia="sk-SK"/>
        </w:rPr>
        <w:t>nukleotidov</w:t>
      </w:r>
      <w:proofErr w:type="spellEnd"/>
      <w:r>
        <w:rPr>
          <w:rFonts w:ascii="Times New Roman" w:eastAsia="Times New Roman" w:hAnsi="Times New Roman"/>
          <w:b/>
          <w:bCs/>
          <w:sz w:val="24"/>
          <w:szCs w:val="24"/>
          <w:lang w:eastAsia="sk-SK"/>
        </w:rPr>
        <w:t xml:space="preserve"> skúmaného úseku DNA</w:t>
      </w:r>
      <w:r w:rsidRPr="00381706">
        <w:rPr>
          <w:rFonts w:ascii="Times New Roman" w:eastAsia="Times New Roman" w:hAnsi="Times New Roman"/>
          <w:b/>
          <w:bCs/>
          <w:sz w:val="24"/>
          <w:szCs w:val="24"/>
          <w:lang w:eastAsia="sk-SK"/>
        </w:rPr>
        <w:t xml:space="preserve">/ RNA, čo v prípade SARS-CoV-2 nie je možné, pretože do dnešného dňa nebol, a ani nikdy nemôže byť, izolovaný a </w:t>
      </w:r>
      <w:proofErr w:type="spellStart"/>
      <w:r w:rsidRPr="00381706">
        <w:rPr>
          <w:rFonts w:ascii="Times New Roman" w:eastAsia="Times New Roman" w:hAnsi="Times New Roman"/>
          <w:b/>
          <w:bCs/>
          <w:sz w:val="24"/>
          <w:szCs w:val="24"/>
          <w:lang w:eastAsia="sk-SK"/>
        </w:rPr>
        <w:t>purifikovaný</w:t>
      </w:r>
      <w:proofErr w:type="spellEnd"/>
      <w:r w:rsidRPr="00381706">
        <w:rPr>
          <w:rFonts w:ascii="Times New Roman" w:eastAsia="Times New Roman" w:hAnsi="Times New Roman"/>
          <w:b/>
          <w:bCs/>
          <w:sz w:val="24"/>
          <w:szCs w:val="24"/>
          <w:lang w:eastAsia="sk-SK"/>
        </w:rPr>
        <w:t xml:space="preserve">. Pozitívny výsledok testu PCR preto neznamená, že je v skúmanej vzorke prítomný SARS-CoV-2. </w:t>
      </w:r>
      <w:r w:rsidRPr="00381706">
        <w:rPr>
          <w:rFonts w:ascii="Times New Roman" w:eastAsia="Times New Roman" w:hAnsi="Times New Roman"/>
          <w:sz w:val="24"/>
          <w:szCs w:val="24"/>
          <w:lang w:eastAsia="sk-SK"/>
        </w:rPr>
        <w:t xml:space="preserve">K rovnakému záveru dospel aj Vysoký administratívny súd pre oblasť Severného </w:t>
      </w:r>
      <w:proofErr w:type="spellStart"/>
      <w:r w:rsidRPr="00381706">
        <w:rPr>
          <w:rFonts w:ascii="Times New Roman" w:eastAsia="Times New Roman" w:hAnsi="Times New Roman"/>
          <w:sz w:val="24"/>
          <w:szCs w:val="24"/>
          <w:lang w:eastAsia="sk-SK"/>
        </w:rPr>
        <w:t>Porýnia-Západ</w:t>
      </w:r>
      <w:proofErr w:type="spellEnd"/>
      <w:r w:rsidRPr="00381706">
        <w:rPr>
          <w:rFonts w:ascii="Times New Roman" w:eastAsia="Times New Roman" w:hAnsi="Times New Roman"/>
          <w:sz w:val="24"/>
          <w:szCs w:val="24"/>
          <w:lang w:eastAsia="sk-SK"/>
        </w:rPr>
        <w:t xml:space="preserve">, ktorý svojím rozhodnutím v správnom súdnom konaní so sp. zn. 13 B 1780/20.NE zo dňa 25.11.2020 vyslovil, že </w:t>
      </w:r>
      <w:r w:rsidRPr="00381706">
        <w:rPr>
          <w:rFonts w:ascii="Times New Roman" w:eastAsia="Times New Roman" w:hAnsi="Times New Roman"/>
          <w:b/>
          <w:bCs/>
          <w:i/>
          <w:iCs/>
          <w:sz w:val="24"/>
          <w:szCs w:val="24"/>
          <w:lang w:eastAsia="sk-SK"/>
        </w:rPr>
        <w:t>„test PCR ako taký nedokazuje v jednotlivých prípadoch infekčnosť.“</w:t>
      </w:r>
      <w:r w:rsidRPr="00381706">
        <w:rPr>
          <w:rFonts w:ascii="Times New Roman" w:hAnsi="Times New Roman"/>
          <w:sz w:val="24"/>
          <w:szCs w:val="24"/>
        </w:rPr>
        <w:t xml:space="preserve"> </w:t>
      </w:r>
    </w:p>
    <w:p w:rsidR="00CA01C7" w:rsidRDefault="00CA01C7" w:rsidP="00CA01C7">
      <w:pPr>
        <w:spacing w:after="0" w:line="240" w:lineRule="auto"/>
        <w:jc w:val="both"/>
        <w:rPr>
          <w:rFonts w:ascii="Times New Roman" w:hAnsi="Times New Roman"/>
          <w:sz w:val="24"/>
          <w:szCs w:val="24"/>
        </w:rPr>
      </w:pPr>
    </w:p>
    <w:p w:rsidR="00CA01C7" w:rsidRDefault="00CA01C7" w:rsidP="00CA01C7">
      <w:pPr>
        <w:spacing w:after="0" w:line="240" w:lineRule="auto"/>
        <w:jc w:val="both"/>
        <w:rPr>
          <w:rFonts w:ascii="Times New Roman" w:hAnsi="Times New Roman"/>
          <w:sz w:val="24"/>
          <w:szCs w:val="24"/>
        </w:rPr>
      </w:pPr>
      <w:r>
        <w:rPr>
          <w:rFonts w:ascii="Times New Roman" w:hAnsi="Times New Roman"/>
          <w:sz w:val="24"/>
          <w:szCs w:val="24"/>
        </w:rPr>
        <w:t xml:space="preserve">Z uvedeného teda možno vyvodiť záver, že doposiaľ nebol izolovaný čistý </w:t>
      </w:r>
      <w:proofErr w:type="spellStart"/>
      <w:r>
        <w:rPr>
          <w:rFonts w:ascii="Times New Roman" w:hAnsi="Times New Roman"/>
          <w:sz w:val="24"/>
          <w:szCs w:val="24"/>
        </w:rPr>
        <w:t>izolát</w:t>
      </w:r>
      <w:proofErr w:type="spellEnd"/>
      <w:r>
        <w:rPr>
          <w:rFonts w:ascii="Times New Roman" w:hAnsi="Times New Roman"/>
          <w:sz w:val="24"/>
          <w:szCs w:val="24"/>
        </w:rPr>
        <w:t xml:space="preserve"> vírusu, a teda ani nemožno dôvodiť, že tu vôbec nejaká pandémia existuje, aj s ohľadom na hore </w:t>
      </w:r>
      <w:r>
        <w:rPr>
          <w:rFonts w:ascii="Times New Roman" w:hAnsi="Times New Roman"/>
          <w:sz w:val="24"/>
          <w:szCs w:val="24"/>
        </w:rPr>
        <w:lastRenderedPageBreak/>
        <w:t xml:space="preserve">uvedené skutočnosti týkajúce sa fungovania testov na zistenie prítomnosti </w:t>
      </w:r>
      <w:proofErr w:type="spellStart"/>
      <w:r>
        <w:rPr>
          <w:rFonts w:ascii="Times New Roman" w:hAnsi="Times New Roman"/>
          <w:sz w:val="24"/>
          <w:szCs w:val="24"/>
        </w:rPr>
        <w:t>koronavírusu</w:t>
      </w:r>
      <w:proofErr w:type="spellEnd"/>
      <w:r>
        <w:rPr>
          <w:rFonts w:ascii="Times New Roman" w:hAnsi="Times New Roman"/>
          <w:sz w:val="24"/>
          <w:szCs w:val="24"/>
        </w:rPr>
        <w:t xml:space="preserve"> </w:t>
      </w:r>
      <w:proofErr w:type="spellStart"/>
      <w:r>
        <w:rPr>
          <w:rFonts w:ascii="Times New Roman" w:hAnsi="Times New Roman"/>
          <w:sz w:val="24"/>
          <w:szCs w:val="24"/>
        </w:rPr>
        <w:t>Sars</w:t>
      </w:r>
      <w:proofErr w:type="spellEnd"/>
      <w:r>
        <w:rPr>
          <w:rFonts w:ascii="Times New Roman" w:hAnsi="Times New Roman"/>
          <w:sz w:val="24"/>
          <w:szCs w:val="24"/>
        </w:rPr>
        <w:t xml:space="preserve"> – </w:t>
      </w:r>
      <w:proofErr w:type="spellStart"/>
      <w:r>
        <w:rPr>
          <w:rFonts w:ascii="Times New Roman" w:hAnsi="Times New Roman"/>
          <w:sz w:val="24"/>
          <w:szCs w:val="24"/>
        </w:rPr>
        <w:t>cov</w:t>
      </w:r>
      <w:proofErr w:type="spellEnd"/>
      <w:r>
        <w:rPr>
          <w:rFonts w:ascii="Times New Roman" w:hAnsi="Times New Roman"/>
          <w:sz w:val="24"/>
          <w:szCs w:val="24"/>
        </w:rPr>
        <w:t xml:space="preserve"> – 2 ako údajného dôkazu o infekčnosti človeka.</w:t>
      </w:r>
    </w:p>
    <w:p w:rsidR="00CA01C7" w:rsidRDefault="00CA01C7" w:rsidP="00CA01C7">
      <w:pPr>
        <w:spacing w:after="0" w:line="240" w:lineRule="auto"/>
        <w:jc w:val="both"/>
        <w:rPr>
          <w:rFonts w:ascii="Times New Roman" w:hAnsi="Times New Roman"/>
          <w:sz w:val="24"/>
          <w:szCs w:val="24"/>
        </w:rPr>
      </w:pPr>
    </w:p>
    <w:p w:rsidR="00CA01C7" w:rsidRDefault="00CA01C7" w:rsidP="00CA01C7">
      <w:pPr>
        <w:spacing w:after="0" w:line="240" w:lineRule="auto"/>
        <w:jc w:val="center"/>
        <w:rPr>
          <w:rFonts w:ascii="Times New Roman" w:hAnsi="Times New Roman"/>
          <w:i/>
          <w:sz w:val="24"/>
          <w:szCs w:val="24"/>
        </w:rPr>
      </w:pPr>
    </w:p>
    <w:p w:rsidR="00CA01C7" w:rsidRDefault="00CA01C7" w:rsidP="00CA01C7">
      <w:pPr>
        <w:spacing w:after="0" w:line="240" w:lineRule="auto"/>
        <w:jc w:val="center"/>
        <w:rPr>
          <w:rFonts w:ascii="Times New Roman" w:hAnsi="Times New Roman"/>
          <w:i/>
          <w:sz w:val="24"/>
          <w:szCs w:val="24"/>
        </w:rPr>
      </w:pPr>
      <w:r w:rsidRPr="003962DC">
        <w:rPr>
          <w:rFonts w:ascii="Times New Roman" w:hAnsi="Times New Roman"/>
          <w:i/>
          <w:sz w:val="24"/>
          <w:szCs w:val="24"/>
        </w:rPr>
        <w:t>I</w:t>
      </w:r>
      <w:r>
        <w:rPr>
          <w:rFonts w:ascii="Times New Roman" w:hAnsi="Times New Roman"/>
          <w:i/>
          <w:sz w:val="24"/>
          <w:szCs w:val="24"/>
        </w:rPr>
        <w:t>II</w:t>
      </w:r>
      <w:r w:rsidRPr="003962DC">
        <w:rPr>
          <w:rFonts w:ascii="Times New Roman" w:hAnsi="Times New Roman"/>
          <w:i/>
          <w:sz w:val="24"/>
          <w:szCs w:val="24"/>
        </w:rPr>
        <w:t>.</w:t>
      </w:r>
    </w:p>
    <w:p w:rsidR="00CA01C7" w:rsidRDefault="00CA01C7" w:rsidP="00CA01C7">
      <w:pPr>
        <w:spacing w:after="0" w:line="240" w:lineRule="auto"/>
        <w:jc w:val="center"/>
        <w:rPr>
          <w:rFonts w:ascii="Times New Roman" w:hAnsi="Times New Roman"/>
          <w:i/>
          <w:sz w:val="24"/>
          <w:szCs w:val="24"/>
        </w:rPr>
      </w:pPr>
    </w:p>
    <w:p w:rsidR="00CA01C7" w:rsidRPr="006B4FFE" w:rsidRDefault="00CA01C7" w:rsidP="00CA01C7">
      <w:pPr>
        <w:spacing w:after="0" w:line="240" w:lineRule="auto"/>
        <w:jc w:val="both"/>
        <w:rPr>
          <w:rFonts w:ascii="Times New Roman" w:hAnsi="Times New Roman"/>
          <w:i/>
          <w:sz w:val="24"/>
          <w:szCs w:val="24"/>
        </w:rPr>
      </w:pPr>
      <w:r w:rsidRPr="00AB5138">
        <w:rPr>
          <w:rFonts w:ascii="Times New Roman" w:hAnsi="Times New Roman"/>
          <w:sz w:val="24"/>
          <w:szCs w:val="24"/>
        </w:rPr>
        <w:t xml:space="preserve">Vzhľadom na všetky vyššie uvedené skutočnosti, ktoré </w:t>
      </w:r>
      <w:r>
        <w:rPr>
          <w:rFonts w:ascii="Times New Roman" w:hAnsi="Times New Roman"/>
          <w:sz w:val="24"/>
          <w:szCs w:val="24"/>
        </w:rPr>
        <w:t xml:space="preserve"> obšírnym spôsobom  odôvodňujú nezákonnosť postupu správneho orgánu pri vydaní predmetného rozkazu o uložení pokuty vo výške </w:t>
      </w:r>
      <w:r w:rsidRPr="00E21476">
        <w:rPr>
          <w:rFonts w:ascii="Times New Roman" w:hAnsi="Times New Roman"/>
          <w:color w:val="FF0000"/>
          <w:sz w:val="24"/>
          <w:szCs w:val="24"/>
        </w:rPr>
        <w:t>250</w:t>
      </w:r>
      <w:r>
        <w:rPr>
          <w:rFonts w:ascii="Times New Roman" w:hAnsi="Times New Roman"/>
          <w:sz w:val="24"/>
          <w:szCs w:val="24"/>
        </w:rPr>
        <w:t>,- eur pre tak závažné právne vady v konaní, ktorých dôsledkom musí byť iba zrušenie predmetného rozhodnutia, pričom pokračovanie následného priestupkového konania by bolo opakovaným, nezákonným zneužitím právomoci správneho orgánu a s tým spojených dôsledkov.</w:t>
      </w:r>
    </w:p>
    <w:p w:rsidR="00CA01C7" w:rsidRDefault="00CA01C7" w:rsidP="00CA01C7">
      <w:pPr>
        <w:shd w:val="clear" w:color="auto" w:fill="FFFFFF"/>
        <w:spacing w:after="0" w:line="240" w:lineRule="auto"/>
        <w:ind w:hanging="300"/>
        <w:contextualSpacing/>
        <w:jc w:val="both"/>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 xml:space="preserve">    </w:t>
      </w:r>
    </w:p>
    <w:p w:rsidR="00CA01C7" w:rsidRDefault="00CA01C7" w:rsidP="00CA01C7">
      <w:pPr>
        <w:shd w:val="clear" w:color="auto" w:fill="FFFFFF"/>
        <w:spacing w:after="0" w:line="240" w:lineRule="auto"/>
        <w:ind w:hanging="300"/>
        <w:contextualSpacing/>
        <w:jc w:val="both"/>
        <w:rPr>
          <w:rFonts w:ascii="Times New Roman" w:eastAsia="Times New Roman" w:hAnsi="Times New Roman"/>
          <w:color w:val="000000"/>
          <w:sz w:val="24"/>
          <w:szCs w:val="24"/>
          <w:lang w:eastAsia="sk-SK"/>
        </w:rPr>
      </w:pPr>
    </w:p>
    <w:p w:rsidR="00CA01C7" w:rsidRDefault="00CA01C7" w:rsidP="00CA01C7">
      <w:pPr>
        <w:shd w:val="clear" w:color="auto" w:fill="FFFFFF"/>
        <w:spacing w:after="0" w:line="240" w:lineRule="auto"/>
        <w:ind w:hanging="300"/>
        <w:contextualSpacing/>
        <w:jc w:val="both"/>
        <w:rPr>
          <w:rFonts w:ascii="Times New Roman" w:eastAsia="Times New Roman" w:hAnsi="Times New Roman"/>
          <w:color w:val="000000"/>
          <w:sz w:val="24"/>
          <w:szCs w:val="24"/>
          <w:lang w:eastAsia="sk-SK"/>
        </w:rPr>
      </w:pPr>
    </w:p>
    <w:p w:rsidR="00CA01C7" w:rsidRDefault="00CA01C7" w:rsidP="00CA01C7">
      <w:pPr>
        <w:shd w:val="clear" w:color="auto" w:fill="FFFFFF"/>
        <w:spacing w:after="0" w:line="240" w:lineRule="auto"/>
        <w:ind w:hanging="300"/>
        <w:contextualSpacing/>
        <w:jc w:val="both"/>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 xml:space="preserve">     S úctou</w:t>
      </w:r>
    </w:p>
    <w:p w:rsidR="00CA01C7" w:rsidRDefault="00CA01C7" w:rsidP="00CA01C7">
      <w:pPr>
        <w:shd w:val="clear" w:color="auto" w:fill="FFFFFF"/>
        <w:spacing w:after="0" w:line="240" w:lineRule="auto"/>
        <w:ind w:hanging="300"/>
        <w:contextualSpacing/>
        <w:jc w:val="both"/>
        <w:rPr>
          <w:rFonts w:ascii="Times New Roman" w:eastAsia="Times New Roman" w:hAnsi="Times New Roman"/>
          <w:color w:val="000000"/>
          <w:sz w:val="24"/>
          <w:szCs w:val="24"/>
          <w:lang w:eastAsia="sk-SK"/>
        </w:rPr>
      </w:pPr>
    </w:p>
    <w:p w:rsidR="00CA01C7" w:rsidRDefault="00CA01C7" w:rsidP="00CA01C7">
      <w:pPr>
        <w:shd w:val="clear" w:color="auto" w:fill="FFFFFF"/>
        <w:spacing w:after="0" w:line="240" w:lineRule="auto"/>
        <w:ind w:hanging="300"/>
        <w:contextualSpacing/>
        <w:jc w:val="both"/>
        <w:rPr>
          <w:rFonts w:ascii="Times New Roman" w:eastAsia="Times New Roman" w:hAnsi="Times New Roman"/>
          <w:color w:val="000000"/>
          <w:sz w:val="24"/>
          <w:szCs w:val="24"/>
          <w:lang w:eastAsia="sk-SK"/>
        </w:rPr>
      </w:pPr>
    </w:p>
    <w:p w:rsidR="00CA01C7" w:rsidRPr="00E21476" w:rsidRDefault="006332D3" w:rsidP="00CA01C7">
      <w:pPr>
        <w:shd w:val="clear" w:color="auto" w:fill="FFFFFF"/>
        <w:spacing w:after="0" w:line="240" w:lineRule="auto"/>
        <w:contextualSpacing/>
        <w:jc w:val="both"/>
        <w:rPr>
          <w:rFonts w:ascii="Times New Roman" w:eastAsia="Times New Roman" w:hAnsi="Times New Roman"/>
          <w:color w:val="FF0000"/>
          <w:sz w:val="24"/>
          <w:szCs w:val="24"/>
          <w:lang w:eastAsia="sk-SK"/>
        </w:rPr>
      </w:pPr>
      <w:r>
        <w:rPr>
          <w:rFonts w:ascii="Times New Roman" w:eastAsia="Times New Roman" w:hAnsi="Times New Roman"/>
          <w:color w:val="FF0000"/>
          <w:sz w:val="24"/>
          <w:szCs w:val="24"/>
          <w:lang w:eastAsia="sk-SK"/>
        </w:rPr>
        <w:t>v........................dna..........................</w:t>
      </w:r>
    </w:p>
    <w:p w:rsidR="00CA01C7" w:rsidRPr="00E21476" w:rsidRDefault="00CA01C7" w:rsidP="00CA01C7">
      <w:pPr>
        <w:shd w:val="clear" w:color="auto" w:fill="FFFFFF"/>
        <w:spacing w:after="0" w:line="240" w:lineRule="auto"/>
        <w:ind w:hanging="300"/>
        <w:contextualSpacing/>
        <w:jc w:val="both"/>
        <w:rPr>
          <w:rFonts w:ascii="Times New Roman" w:eastAsia="Times New Roman" w:hAnsi="Times New Roman"/>
          <w:color w:val="FF0000"/>
          <w:sz w:val="24"/>
          <w:szCs w:val="24"/>
          <w:lang w:eastAsia="sk-SK"/>
        </w:rPr>
      </w:pPr>
    </w:p>
    <w:p w:rsidR="00CA01C7" w:rsidRPr="00E21476" w:rsidRDefault="006332D3" w:rsidP="00CA01C7">
      <w:pPr>
        <w:jc w:val="right"/>
        <w:rPr>
          <w:rFonts w:ascii="Times New Roman" w:hAnsi="Times New Roman"/>
          <w:b/>
          <w:color w:val="FF0000"/>
          <w:sz w:val="24"/>
          <w:szCs w:val="24"/>
        </w:rPr>
      </w:pPr>
      <w:r>
        <w:rPr>
          <w:rFonts w:ascii="Times New Roman" w:hAnsi="Times New Roman"/>
          <w:b/>
          <w:color w:val="FF0000"/>
          <w:sz w:val="24"/>
          <w:szCs w:val="24"/>
        </w:rPr>
        <w:t>..................................</w:t>
      </w:r>
      <w:r w:rsidR="00CA01C7" w:rsidRPr="00E21476">
        <w:rPr>
          <w:rFonts w:ascii="Times New Roman" w:hAnsi="Times New Roman"/>
          <w:b/>
          <w:color w:val="FF0000"/>
          <w:sz w:val="24"/>
          <w:szCs w:val="24"/>
        </w:rPr>
        <w:t xml:space="preserve"> v.r.</w:t>
      </w:r>
    </w:p>
    <w:p w:rsidR="00CA01C7" w:rsidRPr="00E21476" w:rsidRDefault="00CA01C7" w:rsidP="00CA01C7">
      <w:pPr>
        <w:spacing w:after="0" w:line="240" w:lineRule="auto"/>
        <w:jc w:val="both"/>
        <w:rPr>
          <w:rFonts w:ascii="Times New Roman" w:hAnsi="Times New Roman"/>
          <w:color w:val="FF0000"/>
          <w:sz w:val="24"/>
          <w:szCs w:val="24"/>
        </w:rPr>
      </w:pPr>
    </w:p>
    <w:p w:rsidR="001A17BC" w:rsidRDefault="001A17BC"/>
    <w:sectPr w:rsidR="001A17BC" w:rsidSect="00CA01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01C7"/>
    <w:rsid w:val="001A17BC"/>
    <w:rsid w:val="005018F4"/>
    <w:rsid w:val="006332D3"/>
    <w:rsid w:val="0079472F"/>
    <w:rsid w:val="00CA01C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01C7"/>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CA01C7"/>
    <w:rPr>
      <w:b/>
      <w:bCs/>
    </w:rPr>
  </w:style>
  <w:style w:type="paragraph" w:styleId="Zhlav">
    <w:name w:val="header"/>
    <w:basedOn w:val="Normln"/>
    <w:link w:val="ZhlavChar"/>
    <w:uiPriority w:val="99"/>
    <w:unhideWhenUsed/>
    <w:rsid w:val="00CA01C7"/>
    <w:pPr>
      <w:tabs>
        <w:tab w:val="center" w:pos="4536"/>
        <w:tab w:val="right" w:pos="9072"/>
      </w:tabs>
      <w:spacing w:after="0" w:line="240" w:lineRule="auto"/>
    </w:pPr>
    <w:rPr>
      <w:rFonts w:ascii="Times New Roman" w:eastAsia="Times New Roman" w:hAnsi="Times New Roman"/>
      <w:sz w:val="24"/>
      <w:szCs w:val="24"/>
    </w:rPr>
  </w:style>
  <w:style w:type="character" w:customStyle="1" w:styleId="ZhlavChar">
    <w:name w:val="Záhlaví Char"/>
    <w:basedOn w:val="Standardnpsmoodstavce"/>
    <w:link w:val="Zhlav"/>
    <w:uiPriority w:val="99"/>
    <w:rsid w:val="00CA01C7"/>
    <w:rPr>
      <w:rFonts w:ascii="Times New Roman" w:eastAsia="Times New Roman" w:hAnsi="Times New Roman" w:cs="Times New Roman"/>
      <w:sz w:val="24"/>
      <w:szCs w:val="24"/>
    </w:rPr>
  </w:style>
  <w:style w:type="paragraph" w:styleId="Normlnweb">
    <w:name w:val="Normal (Web)"/>
    <w:basedOn w:val="Normln"/>
    <w:uiPriority w:val="99"/>
    <w:unhideWhenUsed/>
    <w:rsid w:val="00CA01C7"/>
    <w:pPr>
      <w:spacing w:before="100" w:beforeAutospacing="1" w:after="100" w:afterAutospacing="1" w:line="240" w:lineRule="auto"/>
    </w:pPr>
    <w:rPr>
      <w:rFonts w:ascii="Times New Roman" w:eastAsia="Times New Roman" w:hAnsi="Times New Roman"/>
      <w:sz w:val="24"/>
      <w:szCs w:val="24"/>
      <w:lang w:eastAsia="sk-SK"/>
    </w:rPr>
  </w:style>
  <w:style w:type="character" w:styleId="Hypertextovodkaz">
    <w:name w:val="Hyperlink"/>
    <w:basedOn w:val="Standardnpsmoodstavce"/>
    <w:uiPriority w:val="99"/>
    <w:semiHidden/>
    <w:unhideWhenUsed/>
    <w:rsid w:val="00CA01C7"/>
    <w:rPr>
      <w:color w:val="0000FF"/>
      <w:u w:val="single"/>
    </w:rPr>
  </w:style>
  <w:style w:type="character" w:styleId="Zvraznn">
    <w:name w:val="Emphasis"/>
    <w:basedOn w:val="Standardnpsmoodstavce"/>
    <w:uiPriority w:val="20"/>
    <w:qFormat/>
    <w:rsid w:val="00CA01C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erit.slv.cz/5Szo/11/2013" TargetMode="External"/><Relationship Id="rId4" Type="http://schemas.openxmlformats.org/officeDocument/2006/relationships/hyperlink" Target="https://www.aspi.sk/products/lawText/1/85298/1/ASPI%253A/460/1992%20Zb.%2523%25C8l/.120.2"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5865</Words>
  <Characters>33435</Characters>
  <Application>Microsoft Office Word</Application>
  <DocSecurity>0</DocSecurity>
  <Lines>278</Lines>
  <Paragraphs>78</Paragraphs>
  <ScaleCrop>false</ScaleCrop>
  <Company/>
  <LinksUpToDate>false</LinksUpToDate>
  <CharactersWithSpaces>39222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PC1</cp:lastModifiedBy>
  <cp:revision>2</cp:revision>
  <dcterms:created xsi:type="dcterms:W3CDTF">2021-02-15T16:33:00Z</dcterms:created>
  <dcterms:modified xsi:type="dcterms:W3CDTF">2021-02-15T16:33:00Z</dcterms:modified>
</cp:coreProperties>
</file>